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75C0" w14:textId="5E5B4A5A" w:rsidR="0093540F" w:rsidRPr="005B0800" w:rsidRDefault="004D153C" w:rsidP="00740022">
      <w:pPr>
        <w:rPr>
          <w:rFonts w:ascii="Arial Narrow" w:hAnsi="Arial Narrow"/>
          <w:color w:val="000000" w:themeColor="text1"/>
          <w:sz w:val="44"/>
          <w:szCs w:val="44"/>
        </w:rPr>
      </w:pPr>
      <w:bookmarkStart w:id="0" w:name="_GoBack"/>
      <w:bookmarkEnd w:id="0"/>
      <w:r w:rsidRPr="005B0800">
        <w:rPr>
          <w:rFonts w:ascii="Arial Narrow" w:hAnsi="Arial Narrow"/>
          <w:color w:val="000000" w:themeColor="text1"/>
          <w:sz w:val="44"/>
          <w:szCs w:val="44"/>
        </w:rPr>
        <w:t xml:space="preserve">Leitfaden zur </w:t>
      </w:r>
      <w:r w:rsidR="005B0800" w:rsidRPr="005B0800">
        <w:rPr>
          <w:rFonts w:ascii="Arial Narrow" w:hAnsi="Arial Narrow"/>
          <w:color w:val="000000" w:themeColor="text1"/>
          <w:sz w:val="44"/>
          <w:szCs w:val="44"/>
        </w:rPr>
        <w:t>Reduzierung des Schwarzwildbestandes im</w:t>
      </w:r>
      <w:r w:rsidR="0093540F" w:rsidRPr="005B0800">
        <w:rPr>
          <w:rFonts w:ascii="Arial Narrow" w:hAnsi="Arial Narrow"/>
          <w:color w:val="000000" w:themeColor="text1"/>
          <w:sz w:val="44"/>
          <w:szCs w:val="44"/>
        </w:rPr>
        <w:t xml:space="preserve"> Rahmen der ASP Bekämpfung im Land Brandenburg</w:t>
      </w:r>
    </w:p>
    <w:p w14:paraId="2523A6EF" w14:textId="77777777" w:rsidR="007466BB" w:rsidRPr="00034F97" w:rsidRDefault="007466BB">
      <w:pPr>
        <w:rPr>
          <w:rFonts w:ascii="Arial Narrow" w:hAnsi="Arial Narrow"/>
          <w:b/>
          <w:sz w:val="32"/>
          <w:szCs w:val="32"/>
          <w:u w:val="single"/>
        </w:rPr>
      </w:pPr>
    </w:p>
    <w:p w14:paraId="63C7DCDD" w14:textId="77777777" w:rsidR="007466BB" w:rsidRPr="00034F97" w:rsidRDefault="007466BB" w:rsidP="00F953E8">
      <w:pPr>
        <w:jc w:val="both"/>
        <w:rPr>
          <w:rFonts w:ascii="Arial Narrow" w:hAnsi="Arial Narrow"/>
          <w:sz w:val="24"/>
          <w:szCs w:val="24"/>
        </w:rPr>
      </w:pPr>
      <w:r w:rsidRPr="00034F97">
        <w:rPr>
          <w:rFonts w:ascii="Arial Narrow" w:hAnsi="Arial Narrow"/>
          <w:sz w:val="24"/>
          <w:szCs w:val="24"/>
        </w:rPr>
        <w:t>Nach § 24 des Bundesjagdgesetzes erlässt beim Auftreten einer Tierseuche im Wildbestand die für die Tierseuchenbekämpfung zuständige Behörde die erforderlichen Anweisungen zur Bekämpfung der Seuche. Diese Anweisungen erfolgen somit auf der Grundlage des Tiergesundheitsgesetzes in Verbindung m</w:t>
      </w:r>
      <w:r w:rsidR="00B2076D" w:rsidRPr="00034F97">
        <w:rPr>
          <w:rFonts w:ascii="Arial Narrow" w:hAnsi="Arial Narrow"/>
          <w:sz w:val="24"/>
          <w:szCs w:val="24"/>
        </w:rPr>
        <w:t>it der Schweinepest-Verordnung.</w:t>
      </w:r>
    </w:p>
    <w:p w14:paraId="0570F36A" w14:textId="04EE46E8" w:rsidR="00B2076D" w:rsidRDefault="002406CA" w:rsidP="00F953E8">
      <w:pPr>
        <w:jc w:val="both"/>
        <w:rPr>
          <w:rFonts w:ascii="Arial Narrow" w:hAnsi="Arial Narrow"/>
          <w:sz w:val="24"/>
          <w:szCs w:val="24"/>
        </w:rPr>
      </w:pPr>
      <w:r>
        <w:rPr>
          <w:rFonts w:ascii="Arial Narrow" w:hAnsi="Arial Narrow"/>
          <w:sz w:val="24"/>
          <w:szCs w:val="24"/>
        </w:rPr>
        <w:t xml:space="preserve">Die in diesem Leitfaden </w:t>
      </w:r>
      <w:r w:rsidR="00B2076D" w:rsidRPr="00034F97">
        <w:rPr>
          <w:rFonts w:ascii="Arial Narrow" w:hAnsi="Arial Narrow"/>
          <w:sz w:val="24"/>
          <w:szCs w:val="24"/>
        </w:rPr>
        <w:t>benannten Maßnahmen</w:t>
      </w:r>
      <w:r w:rsidR="00EA00ED" w:rsidRPr="00034F97">
        <w:rPr>
          <w:rFonts w:ascii="Arial Narrow" w:hAnsi="Arial Narrow"/>
          <w:sz w:val="24"/>
          <w:szCs w:val="24"/>
        </w:rPr>
        <w:t xml:space="preserve"> stellen keine Jagdausübung</w:t>
      </w:r>
      <w:r w:rsidR="00B2076D" w:rsidRPr="00034F97">
        <w:rPr>
          <w:rFonts w:ascii="Arial Narrow" w:hAnsi="Arial Narrow"/>
          <w:sz w:val="24"/>
          <w:szCs w:val="24"/>
        </w:rPr>
        <w:t xml:space="preserve"> </w:t>
      </w:r>
      <w:r w:rsidR="00EA00ED" w:rsidRPr="00034F97">
        <w:rPr>
          <w:rFonts w:ascii="Arial Narrow" w:hAnsi="Arial Narrow"/>
          <w:sz w:val="24"/>
          <w:szCs w:val="24"/>
        </w:rPr>
        <w:t>im Sinne des Bundesjagdgesetzes dar</w:t>
      </w:r>
      <w:r w:rsidR="00C71C67">
        <w:rPr>
          <w:rFonts w:ascii="Arial Narrow" w:hAnsi="Arial Narrow"/>
          <w:sz w:val="24"/>
          <w:szCs w:val="24"/>
        </w:rPr>
        <w:t xml:space="preserve">. </w:t>
      </w:r>
    </w:p>
    <w:p w14:paraId="5936D6EA" w14:textId="3E87C986" w:rsidR="006F5F76" w:rsidRPr="00034F97" w:rsidRDefault="006F5F76" w:rsidP="00F953E8">
      <w:pPr>
        <w:jc w:val="both"/>
        <w:rPr>
          <w:rFonts w:ascii="Arial Narrow" w:hAnsi="Arial Narrow"/>
          <w:sz w:val="24"/>
          <w:szCs w:val="24"/>
        </w:rPr>
      </w:pPr>
      <w:r w:rsidRPr="006F5F76">
        <w:rPr>
          <w:rFonts w:ascii="Arial Narrow" w:hAnsi="Arial Narrow"/>
          <w:sz w:val="24"/>
          <w:szCs w:val="24"/>
        </w:rPr>
        <w:t xml:space="preserve">Voraussetzung für die Anwendung der </w:t>
      </w:r>
      <w:r w:rsidR="002406CA">
        <w:rPr>
          <w:rFonts w:ascii="Arial Narrow" w:hAnsi="Arial Narrow"/>
          <w:sz w:val="24"/>
          <w:szCs w:val="24"/>
        </w:rPr>
        <w:t xml:space="preserve">Bekämpfungsmaßnahmen </w:t>
      </w:r>
      <w:r w:rsidRPr="006F5F76">
        <w:rPr>
          <w:rFonts w:ascii="Arial Narrow" w:hAnsi="Arial Narrow"/>
          <w:sz w:val="24"/>
          <w:szCs w:val="24"/>
        </w:rPr>
        <w:t>ist die vollständige Eingrenzung de</w:t>
      </w:r>
      <w:r w:rsidR="009A3420">
        <w:rPr>
          <w:rFonts w:ascii="Arial Narrow" w:hAnsi="Arial Narrow"/>
          <w:sz w:val="24"/>
          <w:szCs w:val="24"/>
        </w:rPr>
        <w:t>s</w:t>
      </w:r>
      <w:r w:rsidRPr="006F5F76">
        <w:rPr>
          <w:rFonts w:ascii="Arial Narrow" w:hAnsi="Arial Narrow"/>
          <w:sz w:val="24"/>
          <w:szCs w:val="24"/>
        </w:rPr>
        <w:t xml:space="preserve"> Seuchengeschehen</w:t>
      </w:r>
      <w:r w:rsidR="009A3420">
        <w:rPr>
          <w:rFonts w:ascii="Arial Narrow" w:hAnsi="Arial Narrow"/>
          <w:sz w:val="24"/>
          <w:szCs w:val="24"/>
        </w:rPr>
        <w:t>s</w:t>
      </w:r>
      <w:r w:rsidRPr="006F5F76">
        <w:rPr>
          <w:rFonts w:ascii="Arial Narrow" w:hAnsi="Arial Narrow"/>
          <w:sz w:val="24"/>
          <w:szCs w:val="24"/>
        </w:rPr>
        <w:t xml:space="preserve"> durch die Einrichtung von Weißen Zonen mittels doppelte</w:t>
      </w:r>
      <w:r w:rsidR="002406CA">
        <w:rPr>
          <w:rFonts w:ascii="Arial Narrow" w:hAnsi="Arial Narrow"/>
          <w:sz w:val="24"/>
          <w:szCs w:val="24"/>
        </w:rPr>
        <w:t>n</w:t>
      </w:r>
      <w:r w:rsidRPr="006F5F76">
        <w:rPr>
          <w:rFonts w:ascii="Arial Narrow" w:hAnsi="Arial Narrow"/>
          <w:sz w:val="24"/>
          <w:szCs w:val="24"/>
        </w:rPr>
        <w:t xml:space="preserve"> festen Zäunen um die Kerngebiete.</w:t>
      </w:r>
      <w:r w:rsidR="00B0210B">
        <w:rPr>
          <w:rFonts w:ascii="Arial Narrow" w:hAnsi="Arial Narrow"/>
          <w:sz w:val="24"/>
          <w:szCs w:val="24"/>
        </w:rPr>
        <w:t xml:space="preserve"> </w:t>
      </w:r>
    </w:p>
    <w:p w14:paraId="304DF8A1" w14:textId="61B5C0D7" w:rsidR="002406CA" w:rsidRDefault="00EA00ED" w:rsidP="00F953E8">
      <w:pPr>
        <w:jc w:val="both"/>
        <w:rPr>
          <w:rFonts w:ascii="Arial Narrow" w:hAnsi="Arial Narrow"/>
          <w:sz w:val="24"/>
          <w:szCs w:val="24"/>
        </w:rPr>
      </w:pPr>
      <w:r w:rsidRPr="00034F97">
        <w:rPr>
          <w:rFonts w:ascii="Arial Narrow" w:hAnsi="Arial Narrow"/>
          <w:sz w:val="24"/>
          <w:szCs w:val="24"/>
        </w:rPr>
        <w:t xml:space="preserve">Ziel der </w:t>
      </w:r>
      <w:r w:rsidR="002406CA">
        <w:rPr>
          <w:rFonts w:ascii="Arial Narrow" w:hAnsi="Arial Narrow"/>
          <w:sz w:val="24"/>
          <w:szCs w:val="24"/>
        </w:rPr>
        <w:t>Bekämpfungsmaßnahmen</w:t>
      </w:r>
      <w:r w:rsidR="002406CA" w:rsidRPr="00034F97">
        <w:rPr>
          <w:rFonts w:ascii="Arial Narrow" w:hAnsi="Arial Narrow"/>
          <w:sz w:val="24"/>
          <w:szCs w:val="24"/>
        </w:rPr>
        <w:t xml:space="preserve"> </w:t>
      </w:r>
      <w:r w:rsidRPr="00034F97">
        <w:rPr>
          <w:rFonts w:ascii="Arial Narrow" w:hAnsi="Arial Narrow"/>
          <w:sz w:val="24"/>
          <w:szCs w:val="24"/>
        </w:rPr>
        <w:t>ist die</w:t>
      </w:r>
      <w:r w:rsidR="002406CA">
        <w:rPr>
          <w:rFonts w:ascii="Arial Narrow" w:hAnsi="Arial Narrow"/>
          <w:sz w:val="24"/>
          <w:szCs w:val="24"/>
        </w:rPr>
        <w:t xml:space="preserve"> </w:t>
      </w:r>
      <w:r w:rsidR="008B7A2C">
        <w:rPr>
          <w:rFonts w:ascii="Arial Narrow" w:hAnsi="Arial Narrow"/>
          <w:sz w:val="24"/>
          <w:szCs w:val="24"/>
        </w:rPr>
        <w:t xml:space="preserve">vollständige </w:t>
      </w:r>
      <w:r w:rsidR="002406CA">
        <w:rPr>
          <w:rFonts w:ascii="Arial Narrow" w:hAnsi="Arial Narrow"/>
          <w:sz w:val="24"/>
          <w:szCs w:val="24"/>
        </w:rPr>
        <w:t xml:space="preserve">Entnahme des Schwarzwildes </w:t>
      </w:r>
      <w:r w:rsidRPr="00034F97">
        <w:rPr>
          <w:rFonts w:ascii="Arial Narrow" w:hAnsi="Arial Narrow"/>
          <w:sz w:val="24"/>
          <w:szCs w:val="24"/>
        </w:rPr>
        <w:t>in den festgelegten Kerngebieten und Weißen Zonen, so dass Infektionsketten abreißen und eine Tilgung der A</w:t>
      </w:r>
      <w:r w:rsidR="002406CA">
        <w:rPr>
          <w:rFonts w:ascii="Arial Narrow" w:hAnsi="Arial Narrow"/>
          <w:sz w:val="24"/>
          <w:szCs w:val="24"/>
        </w:rPr>
        <w:t xml:space="preserve">frikanischen Schweinepest </w:t>
      </w:r>
      <w:r w:rsidRPr="00034F97">
        <w:rPr>
          <w:rFonts w:ascii="Arial Narrow" w:hAnsi="Arial Narrow"/>
          <w:sz w:val="24"/>
          <w:szCs w:val="24"/>
        </w:rPr>
        <w:t>möglich wird.</w:t>
      </w:r>
      <w:r w:rsidR="000F0553">
        <w:rPr>
          <w:rFonts w:ascii="Arial Narrow" w:hAnsi="Arial Narrow"/>
          <w:sz w:val="24"/>
          <w:szCs w:val="24"/>
        </w:rPr>
        <w:t xml:space="preserve"> </w:t>
      </w:r>
    </w:p>
    <w:p w14:paraId="4ACA9997" w14:textId="195476E1" w:rsidR="00EA00ED" w:rsidRPr="002406CA" w:rsidRDefault="00EA00ED" w:rsidP="00F953E8">
      <w:pPr>
        <w:jc w:val="both"/>
        <w:rPr>
          <w:rFonts w:ascii="Arial Narrow" w:hAnsi="Arial Narrow"/>
          <w:color w:val="000000" w:themeColor="text1"/>
          <w:sz w:val="24"/>
          <w:szCs w:val="24"/>
        </w:rPr>
      </w:pPr>
      <w:r w:rsidRPr="002406CA">
        <w:rPr>
          <w:rFonts w:ascii="Arial Narrow" w:hAnsi="Arial Narrow"/>
          <w:color w:val="000000" w:themeColor="text1"/>
          <w:sz w:val="24"/>
          <w:szCs w:val="24"/>
        </w:rPr>
        <w:t>In den einzelnen Restriktionszonen sind folgende</w:t>
      </w:r>
      <w:r w:rsidR="002406CA" w:rsidRPr="002406CA">
        <w:rPr>
          <w:rFonts w:ascii="Arial Narrow" w:hAnsi="Arial Narrow"/>
          <w:color w:val="000000" w:themeColor="text1"/>
          <w:sz w:val="24"/>
          <w:szCs w:val="24"/>
        </w:rPr>
        <w:t xml:space="preserve"> </w:t>
      </w:r>
      <w:r w:rsidR="00674F01" w:rsidRPr="002406CA">
        <w:rPr>
          <w:rFonts w:ascii="Arial Narrow" w:hAnsi="Arial Narrow"/>
          <w:color w:val="000000" w:themeColor="text1"/>
          <w:sz w:val="24"/>
          <w:szCs w:val="24"/>
        </w:rPr>
        <w:t xml:space="preserve">angeordnete </w:t>
      </w:r>
      <w:r w:rsidRPr="002406CA">
        <w:rPr>
          <w:rFonts w:ascii="Arial Narrow" w:hAnsi="Arial Narrow"/>
          <w:color w:val="000000" w:themeColor="text1"/>
          <w:sz w:val="24"/>
          <w:szCs w:val="24"/>
        </w:rPr>
        <w:t>Maßnahmen durchzuführen:</w:t>
      </w:r>
    </w:p>
    <w:p w14:paraId="59730C19" w14:textId="77777777" w:rsidR="00034F97" w:rsidRPr="00034F97" w:rsidRDefault="00034F97" w:rsidP="00F953E8">
      <w:pPr>
        <w:jc w:val="both"/>
        <w:rPr>
          <w:rFonts w:ascii="Arial Narrow" w:hAnsi="Arial Narrow"/>
          <w:sz w:val="24"/>
          <w:szCs w:val="24"/>
        </w:rPr>
      </w:pPr>
    </w:p>
    <w:p w14:paraId="7920BA6B" w14:textId="77777777" w:rsidR="009A3420" w:rsidRDefault="00B10BF1" w:rsidP="00F953E8">
      <w:pPr>
        <w:jc w:val="both"/>
        <w:rPr>
          <w:rFonts w:ascii="Arial Narrow" w:hAnsi="Arial Narrow"/>
          <w:b/>
          <w:sz w:val="32"/>
          <w:szCs w:val="32"/>
        </w:rPr>
      </w:pPr>
      <w:r w:rsidRPr="00034F97">
        <w:rPr>
          <w:rFonts w:ascii="Arial Narrow" w:hAnsi="Arial Narrow"/>
          <w:b/>
          <w:sz w:val="32"/>
          <w:szCs w:val="32"/>
        </w:rPr>
        <w:t>Weiße Zon</w:t>
      </w:r>
      <w:r w:rsidR="009A3420">
        <w:rPr>
          <w:rFonts w:ascii="Arial Narrow" w:hAnsi="Arial Narrow"/>
          <w:b/>
          <w:sz w:val="32"/>
          <w:szCs w:val="32"/>
        </w:rPr>
        <w:t>e und Kerngebiet:</w:t>
      </w:r>
    </w:p>
    <w:p w14:paraId="065C6EE2" w14:textId="44305F90" w:rsidR="00B10BF1" w:rsidRPr="009A3420" w:rsidRDefault="00B10BF1" w:rsidP="00F953E8">
      <w:pPr>
        <w:jc w:val="both"/>
        <w:rPr>
          <w:rFonts w:ascii="Arial Narrow" w:hAnsi="Arial Narrow"/>
          <w:color w:val="000000" w:themeColor="text1"/>
          <w:sz w:val="24"/>
          <w:szCs w:val="24"/>
        </w:rPr>
      </w:pPr>
      <w:r w:rsidRPr="00034F97">
        <w:rPr>
          <w:rFonts w:ascii="Arial Narrow" w:hAnsi="Arial Narrow"/>
          <w:sz w:val="24"/>
          <w:szCs w:val="24"/>
        </w:rPr>
        <w:t>Innerhalb der Restriktionsgebiete ha</w:t>
      </w:r>
      <w:r w:rsidR="009A3420">
        <w:rPr>
          <w:rFonts w:ascii="Arial Narrow" w:hAnsi="Arial Narrow"/>
          <w:sz w:val="24"/>
          <w:szCs w:val="24"/>
        </w:rPr>
        <w:t>ben die Bekämpfungsmaßnahmen</w:t>
      </w:r>
      <w:r w:rsidR="009A3420" w:rsidRPr="00034F97">
        <w:rPr>
          <w:rFonts w:ascii="Arial Narrow" w:hAnsi="Arial Narrow"/>
          <w:sz w:val="24"/>
          <w:szCs w:val="24"/>
        </w:rPr>
        <w:t xml:space="preserve"> </w:t>
      </w:r>
      <w:r w:rsidR="009A3420">
        <w:rPr>
          <w:rFonts w:ascii="Arial Narrow" w:hAnsi="Arial Narrow"/>
          <w:sz w:val="24"/>
          <w:szCs w:val="24"/>
        </w:rPr>
        <w:t xml:space="preserve">in der </w:t>
      </w:r>
      <w:r w:rsidRPr="00034F97">
        <w:rPr>
          <w:rFonts w:ascii="Arial Narrow" w:hAnsi="Arial Narrow"/>
          <w:sz w:val="24"/>
          <w:szCs w:val="24"/>
        </w:rPr>
        <w:t xml:space="preserve">Weißen Zone oberste </w:t>
      </w:r>
      <w:r w:rsidRPr="009A3420">
        <w:rPr>
          <w:rFonts w:ascii="Arial Narrow" w:hAnsi="Arial Narrow"/>
          <w:color w:val="000000" w:themeColor="text1"/>
          <w:sz w:val="24"/>
          <w:szCs w:val="24"/>
        </w:rPr>
        <w:t>Priorität.</w:t>
      </w:r>
    </w:p>
    <w:p w14:paraId="6E872E92" w14:textId="18061915" w:rsidR="009A3420" w:rsidRPr="009A3420" w:rsidRDefault="00420667" w:rsidP="00F953E8">
      <w:pPr>
        <w:jc w:val="both"/>
        <w:rPr>
          <w:rFonts w:ascii="Arial Narrow" w:hAnsi="Arial Narrow"/>
          <w:color w:val="000000" w:themeColor="text1"/>
          <w:sz w:val="24"/>
          <w:szCs w:val="24"/>
        </w:rPr>
      </w:pPr>
      <w:r>
        <w:rPr>
          <w:rFonts w:ascii="Arial Narrow" w:hAnsi="Arial Narrow"/>
          <w:color w:val="000000" w:themeColor="text1"/>
          <w:sz w:val="24"/>
          <w:szCs w:val="24"/>
        </w:rPr>
        <w:t xml:space="preserve">Im </w:t>
      </w:r>
      <w:r w:rsidR="003B3B7E" w:rsidRPr="00B91D39">
        <w:rPr>
          <w:rFonts w:ascii="Arial Narrow" w:hAnsi="Arial Narrow"/>
          <w:color w:val="000000" w:themeColor="text1"/>
          <w:sz w:val="24"/>
          <w:szCs w:val="24"/>
        </w:rPr>
        <w:t xml:space="preserve">Kerngebiet </w:t>
      </w:r>
      <w:r w:rsidR="00B10BF1" w:rsidRPr="00B91D39">
        <w:rPr>
          <w:rFonts w:ascii="Arial Narrow" w:hAnsi="Arial Narrow"/>
          <w:color w:val="000000" w:themeColor="text1"/>
          <w:sz w:val="24"/>
          <w:szCs w:val="24"/>
        </w:rPr>
        <w:t xml:space="preserve">sind </w:t>
      </w:r>
      <w:r w:rsidR="00B10BF1" w:rsidRPr="009A3420">
        <w:rPr>
          <w:rFonts w:ascii="Arial Narrow" w:hAnsi="Arial Narrow"/>
          <w:color w:val="000000" w:themeColor="text1"/>
          <w:sz w:val="24"/>
          <w:szCs w:val="24"/>
        </w:rPr>
        <w:t xml:space="preserve">folgende </w:t>
      </w:r>
      <w:r w:rsidR="009A3420" w:rsidRPr="009A3420">
        <w:rPr>
          <w:rFonts w:ascii="Arial Narrow" w:hAnsi="Arial Narrow"/>
          <w:color w:val="000000" w:themeColor="text1"/>
          <w:sz w:val="24"/>
          <w:szCs w:val="24"/>
        </w:rPr>
        <w:t xml:space="preserve">Bekämpfungsmaßnahmen </w:t>
      </w:r>
      <w:r w:rsidR="0015688A" w:rsidRPr="009A3420">
        <w:rPr>
          <w:rFonts w:ascii="Arial Narrow" w:hAnsi="Arial Narrow"/>
          <w:color w:val="000000" w:themeColor="text1"/>
          <w:sz w:val="24"/>
          <w:szCs w:val="24"/>
        </w:rPr>
        <w:t>nach Prioritäten</w:t>
      </w:r>
      <w:r w:rsidR="00B10BF1" w:rsidRPr="009A3420">
        <w:rPr>
          <w:rFonts w:ascii="Arial Narrow" w:hAnsi="Arial Narrow"/>
          <w:color w:val="000000" w:themeColor="text1"/>
          <w:sz w:val="24"/>
          <w:szCs w:val="24"/>
        </w:rPr>
        <w:t xml:space="preserve"> </w:t>
      </w:r>
      <w:r w:rsidR="0015688A" w:rsidRPr="009A3420">
        <w:rPr>
          <w:rFonts w:ascii="Arial Narrow" w:hAnsi="Arial Narrow"/>
          <w:color w:val="000000" w:themeColor="text1"/>
          <w:sz w:val="24"/>
          <w:szCs w:val="24"/>
        </w:rPr>
        <w:t>behördlich an</w:t>
      </w:r>
      <w:r w:rsidR="009A3420" w:rsidRPr="009A3420">
        <w:rPr>
          <w:rFonts w:ascii="Arial Narrow" w:hAnsi="Arial Narrow"/>
          <w:color w:val="000000" w:themeColor="text1"/>
          <w:sz w:val="24"/>
          <w:szCs w:val="24"/>
        </w:rPr>
        <w:t>geordnet:</w:t>
      </w:r>
    </w:p>
    <w:p w14:paraId="33AC5B4F" w14:textId="01CB55B3" w:rsidR="00B10BF1" w:rsidRDefault="009A3420" w:rsidP="009A3420">
      <w:pPr>
        <w:jc w:val="both"/>
        <w:rPr>
          <w:rFonts w:ascii="Arial Narrow" w:hAnsi="Arial Narrow"/>
          <w:sz w:val="24"/>
          <w:szCs w:val="24"/>
        </w:rPr>
      </w:pPr>
      <w:r w:rsidRPr="009A3420">
        <w:rPr>
          <w:rFonts w:ascii="Arial Narrow" w:hAnsi="Arial Narrow"/>
          <w:color w:val="000000" w:themeColor="text1"/>
          <w:sz w:val="24"/>
          <w:szCs w:val="24"/>
        </w:rPr>
        <w:t xml:space="preserve">1. </w:t>
      </w:r>
      <w:r w:rsidR="00B10BF1" w:rsidRPr="009A3420">
        <w:rPr>
          <w:rFonts w:ascii="Arial Narrow" w:hAnsi="Arial Narrow"/>
          <w:color w:val="000000" w:themeColor="text1"/>
          <w:sz w:val="24"/>
          <w:szCs w:val="24"/>
        </w:rPr>
        <w:t xml:space="preserve">Fallenjagd </w:t>
      </w:r>
      <w:r w:rsidR="00420667">
        <w:rPr>
          <w:rFonts w:ascii="Arial Narrow" w:hAnsi="Arial Narrow"/>
          <w:color w:val="000000" w:themeColor="text1"/>
          <w:sz w:val="24"/>
          <w:szCs w:val="24"/>
        </w:rPr>
        <w:t xml:space="preserve">nach </w:t>
      </w:r>
      <w:r w:rsidR="00420667" w:rsidRPr="003F023F">
        <w:rPr>
          <w:rFonts w:ascii="Arial Narrow" w:hAnsi="Arial Narrow"/>
          <w:color w:val="000000" w:themeColor="text1"/>
          <w:sz w:val="24"/>
          <w:szCs w:val="24"/>
        </w:rPr>
        <w:t xml:space="preserve">Kapazität </w:t>
      </w:r>
      <w:r w:rsidR="000551CA" w:rsidRPr="003F023F">
        <w:rPr>
          <w:rFonts w:ascii="Arial Narrow" w:hAnsi="Arial Narrow"/>
          <w:color w:val="000000" w:themeColor="text1"/>
          <w:sz w:val="24"/>
          <w:szCs w:val="24"/>
        </w:rPr>
        <w:t xml:space="preserve">und </w:t>
      </w:r>
      <w:r w:rsidR="0037342E" w:rsidRPr="003F023F">
        <w:rPr>
          <w:rFonts w:ascii="Arial Narrow" w:hAnsi="Arial Narrow"/>
          <w:color w:val="000000" w:themeColor="text1"/>
          <w:sz w:val="24"/>
          <w:szCs w:val="24"/>
        </w:rPr>
        <w:t>nach A</w:t>
      </w:r>
      <w:r w:rsidR="0037342E">
        <w:rPr>
          <w:rFonts w:ascii="Arial Narrow" w:hAnsi="Arial Narrow"/>
          <w:color w:val="000000" w:themeColor="text1"/>
          <w:sz w:val="24"/>
          <w:szCs w:val="24"/>
        </w:rPr>
        <w:t>nzeige für den Betrieb von Saufängen</w:t>
      </w:r>
    </w:p>
    <w:p w14:paraId="40687958" w14:textId="01913235" w:rsidR="00420667" w:rsidRDefault="009A3420" w:rsidP="009A3420">
      <w:pPr>
        <w:jc w:val="both"/>
        <w:rPr>
          <w:rFonts w:ascii="Arial Narrow" w:hAnsi="Arial Narrow"/>
          <w:sz w:val="24"/>
          <w:szCs w:val="24"/>
        </w:rPr>
      </w:pPr>
      <w:r>
        <w:rPr>
          <w:rFonts w:ascii="Arial Narrow" w:hAnsi="Arial Narrow"/>
          <w:sz w:val="24"/>
          <w:szCs w:val="24"/>
        </w:rPr>
        <w:t xml:space="preserve">2. </w:t>
      </w:r>
      <w:r w:rsidR="00845EDA" w:rsidRPr="009A3420">
        <w:rPr>
          <w:rFonts w:ascii="Arial Narrow" w:hAnsi="Arial Narrow"/>
          <w:sz w:val="24"/>
          <w:szCs w:val="24"/>
        </w:rPr>
        <w:t>Einzeljagd</w:t>
      </w:r>
      <w:r w:rsidR="00420667">
        <w:rPr>
          <w:rFonts w:ascii="Arial Narrow" w:hAnsi="Arial Narrow"/>
          <w:sz w:val="24"/>
          <w:szCs w:val="24"/>
        </w:rPr>
        <w:t xml:space="preserve"> und Erntejagd </w:t>
      </w:r>
      <w:r w:rsidR="00B10BF1" w:rsidRPr="009A3420">
        <w:rPr>
          <w:rFonts w:ascii="Arial Narrow" w:hAnsi="Arial Narrow"/>
          <w:sz w:val="24"/>
          <w:szCs w:val="24"/>
        </w:rPr>
        <w:t>(vorrangig auf Bachen</w:t>
      </w:r>
      <w:r>
        <w:rPr>
          <w:rFonts w:ascii="Arial Narrow" w:hAnsi="Arial Narrow"/>
          <w:sz w:val="24"/>
          <w:szCs w:val="24"/>
        </w:rPr>
        <w:t xml:space="preserve"> und Frischlinge</w:t>
      </w:r>
      <w:r w:rsidR="00B10BF1" w:rsidRPr="009A3420">
        <w:rPr>
          <w:rFonts w:ascii="Arial Narrow" w:hAnsi="Arial Narrow"/>
          <w:sz w:val="24"/>
          <w:szCs w:val="24"/>
        </w:rPr>
        <w:t>)</w:t>
      </w:r>
      <w:r w:rsidR="00420667">
        <w:rPr>
          <w:rFonts w:ascii="Arial Narrow" w:hAnsi="Arial Narrow"/>
          <w:sz w:val="24"/>
          <w:szCs w:val="24"/>
        </w:rPr>
        <w:t xml:space="preserve"> in einem ausreichenden Abstand zu </w:t>
      </w:r>
    </w:p>
    <w:p w14:paraId="7637A948" w14:textId="294C7D3B" w:rsidR="00B10BF1" w:rsidRPr="009A3420" w:rsidRDefault="00420667" w:rsidP="009A3420">
      <w:pPr>
        <w:jc w:val="both"/>
        <w:rPr>
          <w:rFonts w:ascii="Arial Narrow" w:hAnsi="Arial Narrow"/>
          <w:sz w:val="24"/>
          <w:szCs w:val="24"/>
        </w:rPr>
      </w:pPr>
      <w:r>
        <w:rPr>
          <w:rFonts w:ascii="Arial Narrow" w:hAnsi="Arial Narrow"/>
          <w:sz w:val="24"/>
          <w:szCs w:val="24"/>
        </w:rPr>
        <w:t xml:space="preserve">    Fallenstandorten</w:t>
      </w:r>
    </w:p>
    <w:p w14:paraId="50662937" w14:textId="2454DE4D" w:rsidR="00B10BF1" w:rsidRPr="009A3420" w:rsidRDefault="00420667" w:rsidP="009A3420">
      <w:pPr>
        <w:jc w:val="both"/>
        <w:rPr>
          <w:rFonts w:ascii="Arial Narrow" w:hAnsi="Arial Narrow"/>
          <w:color w:val="000000" w:themeColor="text1"/>
          <w:sz w:val="24"/>
          <w:szCs w:val="24"/>
        </w:rPr>
      </w:pPr>
      <w:r w:rsidRPr="00B91D39">
        <w:rPr>
          <w:rFonts w:ascii="Arial Narrow" w:hAnsi="Arial Narrow"/>
          <w:color w:val="000000" w:themeColor="text1"/>
          <w:sz w:val="24"/>
          <w:szCs w:val="24"/>
        </w:rPr>
        <w:t xml:space="preserve">In der Weißen Zone </w:t>
      </w:r>
      <w:r>
        <w:rPr>
          <w:rFonts w:ascii="Arial Narrow" w:hAnsi="Arial Narrow"/>
          <w:color w:val="000000" w:themeColor="text1"/>
          <w:sz w:val="24"/>
          <w:szCs w:val="24"/>
        </w:rPr>
        <w:t xml:space="preserve">kann neben den </w:t>
      </w:r>
      <w:r w:rsidRPr="009A3420">
        <w:rPr>
          <w:rFonts w:ascii="Arial Narrow" w:hAnsi="Arial Narrow"/>
          <w:color w:val="000000" w:themeColor="text1"/>
          <w:sz w:val="24"/>
          <w:szCs w:val="24"/>
        </w:rPr>
        <w:t xml:space="preserve">Bekämpfungsmaßnahmen </w:t>
      </w:r>
      <w:r>
        <w:rPr>
          <w:rFonts w:ascii="Arial Narrow" w:hAnsi="Arial Narrow"/>
          <w:color w:val="000000" w:themeColor="text1"/>
          <w:sz w:val="24"/>
          <w:szCs w:val="24"/>
        </w:rPr>
        <w:t xml:space="preserve">zu 1. und 2. die Durchführung von  </w:t>
      </w:r>
      <w:r w:rsidR="00B10BF1" w:rsidRPr="009A3420">
        <w:rPr>
          <w:rFonts w:ascii="Arial Narrow" w:hAnsi="Arial Narrow"/>
          <w:sz w:val="24"/>
          <w:szCs w:val="24"/>
        </w:rPr>
        <w:t>Bewegungsjagden/Erntejagden mit Festlegung des Einstandsgebietes</w:t>
      </w:r>
      <w:r>
        <w:rPr>
          <w:rFonts w:ascii="Arial Narrow" w:hAnsi="Arial Narrow"/>
          <w:sz w:val="24"/>
          <w:szCs w:val="24"/>
        </w:rPr>
        <w:t xml:space="preserve"> und Art, Umfang der BJ </w:t>
      </w:r>
      <w:r w:rsidR="00223CD6">
        <w:rPr>
          <w:rFonts w:ascii="Arial Narrow" w:hAnsi="Arial Narrow"/>
          <w:sz w:val="24"/>
          <w:szCs w:val="24"/>
        </w:rPr>
        <w:t>behördlich angeordnet werden.</w:t>
      </w:r>
    </w:p>
    <w:p w14:paraId="7A47F8C5" w14:textId="0932E5B2" w:rsidR="00B10BF1" w:rsidRPr="009A3420" w:rsidRDefault="00B10BF1" w:rsidP="00F953E8">
      <w:pPr>
        <w:jc w:val="both"/>
        <w:rPr>
          <w:rFonts w:ascii="Arial Narrow" w:hAnsi="Arial Narrow"/>
          <w:color w:val="000000" w:themeColor="text1"/>
          <w:sz w:val="24"/>
          <w:szCs w:val="24"/>
        </w:rPr>
      </w:pPr>
      <w:r w:rsidRPr="009A3420">
        <w:rPr>
          <w:rFonts w:ascii="Arial Narrow" w:hAnsi="Arial Narrow"/>
          <w:color w:val="000000" w:themeColor="text1"/>
          <w:sz w:val="24"/>
          <w:szCs w:val="24"/>
        </w:rPr>
        <w:t xml:space="preserve">Die Einzeljagd sollte vorrangig als Nachtpirsch mit </w:t>
      </w:r>
      <w:r w:rsidR="0071409F" w:rsidRPr="009A3420">
        <w:rPr>
          <w:rFonts w:ascii="Arial Narrow" w:hAnsi="Arial Narrow" w:cs="Segoe UI"/>
          <w:iCs/>
          <w:color w:val="000000" w:themeColor="text1"/>
          <w:sz w:val="24"/>
          <w:szCs w:val="24"/>
          <w:shd w:val="clear" w:color="auto" w:fill="FEFEFE"/>
        </w:rPr>
        <w:t>Nachtsichtvorsatz- oder Aufsatzgeräten für Zielhilfsmittel</w:t>
      </w:r>
      <w:r w:rsidRPr="009A3420">
        <w:rPr>
          <w:rFonts w:ascii="Arial Narrow" w:hAnsi="Arial Narrow"/>
          <w:color w:val="000000" w:themeColor="text1"/>
          <w:sz w:val="24"/>
          <w:szCs w:val="24"/>
        </w:rPr>
        <w:t xml:space="preserve"> durchgeführt werden.</w:t>
      </w:r>
    </w:p>
    <w:p w14:paraId="361F9CF2" w14:textId="038609D8" w:rsidR="00B10BF1" w:rsidRPr="009A3420" w:rsidRDefault="00B10BF1" w:rsidP="009A3420">
      <w:pPr>
        <w:jc w:val="both"/>
        <w:rPr>
          <w:rFonts w:ascii="Arial Narrow" w:hAnsi="Arial Narrow"/>
          <w:color w:val="000000" w:themeColor="text1"/>
          <w:sz w:val="24"/>
          <w:szCs w:val="24"/>
        </w:rPr>
      </w:pPr>
      <w:r w:rsidRPr="009A3420">
        <w:rPr>
          <w:rFonts w:ascii="Arial Narrow" w:hAnsi="Arial Narrow"/>
          <w:color w:val="000000" w:themeColor="text1"/>
          <w:sz w:val="24"/>
          <w:szCs w:val="24"/>
        </w:rPr>
        <w:t>Bewegungsjagden sind erst anzuordnen, wenn die Fallen</w:t>
      </w:r>
      <w:r w:rsidR="0015688A" w:rsidRPr="009A3420">
        <w:rPr>
          <w:rFonts w:ascii="Arial Narrow" w:hAnsi="Arial Narrow"/>
          <w:color w:val="000000" w:themeColor="text1"/>
          <w:sz w:val="24"/>
          <w:szCs w:val="24"/>
        </w:rPr>
        <w:t xml:space="preserve"> nicht mehr </w:t>
      </w:r>
      <w:r w:rsidR="00464028">
        <w:rPr>
          <w:rFonts w:ascii="Arial Narrow" w:hAnsi="Arial Narrow"/>
          <w:color w:val="000000" w:themeColor="text1"/>
          <w:sz w:val="24"/>
          <w:szCs w:val="24"/>
        </w:rPr>
        <w:t>f</w:t>
      </w:r>
      <w:r w:rsidR="0015688A" w:rsidRPr="009A3420">
        <w:rPr>
          <w:rFonts w:ascii="Arial Narrow" w:hAnsi="Arial Narrow"/>
          <w:color w:val="000000" w:themeColor="text1"/>
          <w:sz w:val="24"/>
          <w:szCs w:val="24"/>
        </w:rPr>
        <w:t>angen oder</w:t>
      </w:r>
      <w:r w:rsidRPr="009A3420">
        <w:rPr>
          <w:rFonts w:ascii="Arial Narrow" w:hAnsi="Arial Narrow"/>
          <w:color w:val="000000" w:themeColor="text1"/>
          <w:sz w:val="24"/>
          <w:szCs w:val="24"/>
        </w:rPr>
        <w:t xml:space="preserve"> angenommen worden sind und auf ausgewählte Flächen zu begrenzen, auf denen Fallen- oder Einzeljagd nicht effektiv durchführbar sind. </w:t>
      </w:r>
    </w:p>
    <w:p w14:paraId="75D4C1A8" w14:textId="77777777" w:rsidR="00B10BF1" w:rsidRPr="00034F97" w:rsidRDefault="00B10BF1" w:rsidP="00F953E8">
      <w:pPr>
        <w:jc w:val="both"/>
        <w:rPr>
          <w:rFonts w:ascii="Arial Narrow" w:hAnsi="Arial Narrow"/>
          <w:sz w:val="24"/>
          <w:szCs w:val="24"/>
        </w:rPr>
      </w:pPr>
      <w:r w:rsidRPr="00034F97">
        <w:rPr>
          <w:rFonts w:ascii="Arial Narrow" w:hAnsi="Arial Narrow"/>
          <w:sz w:val="24"/>
          <w:szCs w:val="24"/>
        </w:rPr>
        <w:t>Bei der Bejagung ist die Beunruhigung des Wildes auf ein Mindestmaß zu begrenzen. Soweit möglich sind Schalldämpfer einzusetzen.</w:t>
      </w:r>
    </w:p>
    <w:p w14:paraId="7E1650C0" w14:textId="47A8C29A" w:rsidR="00B10BF1" w:rsidRPr="00034F97" w:rsidRDefault="00B10BF1" w:rsidP="00F953E8">
      <w:pPr>
        <w:jc w:val="both"/>
        <w:rPr>
          <w:rFonts w:ascii="Arial Narrow" w:hAnsi="Arial Narrow"/>
          <w:sz w:val="24"/>
          <w:szCs w:val="24"/>
        </w:rPr>
      </w:pPr>
      <w:r w:rsidRPr="00034F97">
        <w:rPr>
          <w:rFonts w:ascii="Arial Narrow" w:hAnsi="Arial Narrow"/>
          <w:sz w:val="24"/>
          <w:szCs w:val="24"/>
        </w:rPr>
        <w:t xml:space="preserve">Vor Beginn </w:t>
      </w:r>
      <w:r w:rsidR="009A3420">
        <w:rPr>
          <w:rFonts w:ascii="Arial Narrow" w:hAnsi="Arial Narrow"/>
          <w:sz w:val="24"/>
          <w:szCs w:val="24"/>
        </w:rPr>
        <w:t>der Bekämpfungsmaßnahmen</w:t>
      </w:r>
      <w:r w:rsidR="009A3420" w:rsidRPr="00034F97">
        <w:rPr>
          <w:rFonts w:ascii="Arial Narrow" w:hAnsi="Arial Narrow"/>
          <w:sz w:val="24"/>
          <w:szCs w:val="24"/>
        </w:rPr>
        <w:t xml:space="preserve"> </w:t>
      </w:r>
      <w:r w:rsidRPr="00034F97">
        <w:rPr>
          <w:rFonts w:ascii="Arial Narrow" w:hAnsi="Arial Narrow"/>
          <w:sz w:val="24"/>
          <w:szCs w:val="24"/>
        </w:rPr>
        <w:t xml:space="preserve">sind </w:t>
      </w:r>
      <w:r w:rsidR="009A3420">
        <w:rPr>
          <w:rFonts w:ascii="Arial Narrow" w:hAnsi="Arial Narrow"/>
          <w:sz w:val="24"/>
          <w:szCs w:val="24"/>
        </w:rPr>
        <w:t xml:space="preserve">alle </w:t>
      </w:r>
      <w:r w:rsidRPr="00034F97">
        <w:rPr>
          <w:rFonts w:ascii="Arial Narrow" w:hAnsi="Arial Narrow"/>
          <w:sz w:val="24"/>
          <w:szCs w:val="24"/>
        </w:rPr>
        <w:t>beteiligten Jäger bezüglich Seuchenschutz-/</w:t>
      </w:r>
      <w:r w:rsidR="009A3420">
        <w:rPr>
          <w:rFonts w:ascii="Arial Narrow" w:hAnsi="Arial Narrow"/>
          <w:sz w:val="24"/>
          <w:szCs w:val="24"/>
        </w:rPr>
        <w:t xml:space="preserve"> </w:t>
      </w:r>
      <w:r w:rsidRPr="00034F97">
        <w:rPr>
          <w:rFonts w:ascii="Arial Narrow" w:hAnsi="Arial Narrow"/>
          <w:sz w:val="24"/>
          <w:szCs w:val="24"/>
        </w:rPr>
        <w:t>Hygiene</w:t>
      </w:r>
      <w:r w:rsidR="009A3420">
        <w:rPr>
          <w:rFonts w:ascii="Arial Narrow" w:hAnsi="Arial Narrow"/>
          <w:sz w:val="24"/>
          <w:szCs w:val="24"/>
        </w:rPr>
        <w:t>maßnahmen einzuweisen bzw. zu unterrichten.</w:t>
      </w:r>
    </w:p>
    <w:p w14:paraId="3924C65E" w14:textId="0FE190CE" w:rsidR="00B10BF1" w:rsidRDefault="00A15E8D" w:rsidP="00F953E8">
      <w:pPr>
        <w:jc w:val="both"/>
        <w:rPr>
          <w:rFonts w:ascii="Arial Narrow" w:hAnsi="Arial Narrow"/>
          <w:sz w:val="24"/>
          <w:szCs w:val="24"/>
        </w:rPr>
      </w:pPr>
      <w:r w:rsidRPr="009A3420">
        <w:rPr>
          <w:rFonts w:ascii="Arial Narrow" w:hAnsi="Arial Narrow"/>
          <w:color w:val="000000" w:themeColor="text1"/>
          <w:sz w:val="24"/>
          <w:szCs w:val="24"/>
        </w:rPr>
        <w:lastRenderedPageBreak/>
        <w:t xml:space="preserve">Die </w:t>
      </w:r>
      <w:r w:rsidR="00CE5A1F" w:rsidRPr="009A3420">
        <w:rPr>
          <w:rFonts w:ascii="Arial Narrow" w:hAnsi="Arial Narrow"/>
          <w:color w:val="000000" w:themeColor="text1"/>
          <w:sz w:val="24"/>
          <w:szCs w:val="24"/>
        </w:rPr>
        <w:t>angeordneten</w:t>
      </w:r>
      <w:r w:rsidR="00B10BF1" w:rsidRPr="009A3420">
        <w:rPr>
          <w:rFonts w:ascii="Arial Narrow" w:hAnsi="Arial Narrow"/>
          <w:color w:val="000000" w:themeColor="text1"/>
          <w:sz w:val="24"/>
          <w:szCs w:val="24"/>
        </w:rPr>
        <w:t xml:space="preserve"> Maßnahmen sind durch regelmäßige Fallwildsuche und revierbezogene Zaunkontrolle/Torschließung</w:t>
      </w:r>
      <w:r w:rsidR="009A3420" w:rsidRPr="009A3420">
        <w:rPr>
          <w:rFonts w:ascii="Arial Narrow" w:hAnsi="Arial Narrow"/>
          <w:color w:val="000000" w:themeColor="text1"/>
          <w:sz w:val="24"/>
          <w:szCs w:val="24"/>
        </w:rPr>
        <w:t xml:space="preserve"> zu begleiten. Unregelmäßigkeiten sind unverzüglich dem Veterinär- und Lebensmittelüberwachungsamt zu </w:t>
      </w:r>
      <w:r w:rsidR="009A3420">
        <w:rPr>
          <w:rFonts w:ascii="Arial Narrow" w:hAnsi="Arial Narrow"/>
          <w:sz w:val="24"/>
          <w:szCs w:val="24"/>
        </w:rPr>
        <w:t>melden.</w:t>
      </w:r>
    </w:p>
    <w:p w14:paraId="52DADE49" w14:textId="7F28FCBE" w:rsidR="00B10BF1" w:rsidRPr="00F14097" w:rsidRDefault="00B10BF1" w:rsidP="00F953E8">
      <w:pPr>
        <w:jc w:val="both"/>
        <w:rPr>
          <w:rFonts w:ascii="Arial Narrow" w:hAnsi="Arial Narrow"/>
          <w:color w:val="000000" w:themeColor="text1"/>
          <w:sz w:val="24"/>
          <w:szCs w:val="24"/>
        </w:rPr>
      </w:pPr>
      <w:r w:rsidRPr="009A3420">
        <w:rPr>
          <w:rFonts w:ascii="Arial Narrow" w:hAnsi="Arial Narrow"/>
          <w:color w:val="000000" w:themeColor="text1"/>
          <w:sz w:val="24"/>
          <w:szCs w:val="24"/>
        </w:rPr>
        <w:t xml:space="preserve">Das Jagdverbot auf alle anderen Wildarten </w:t>
      </w:r>
      <w:r w:rsidR="00F8138D" w:rsidRPr="009A3420">
        <w:rPr>
          <w:rFonts w:ascii="Arial Narrow" w:hAnsi="Arial Narrow"/>
          <w:color w:val="000000" w:themeColor="text1"/>
          <w:sz w:val="24"/>
          <w:szCs w:val="24"/>
        </w:rPr>
        <w:t xml:space="preserve">in Form der Einzeljagd </w:t>
      </w:r>
      <w:r w:rsidRPr="009A3420">
        <w:rPr>
          <w:rFonts w:ascii="Arial Narrow" w:hAnsi="Arial Narrow"/>
          <w:color w:val="000000" w:themeColor="text1"/>
          <w:sz w:val="24"/>
          <w:szCs w:val="24"/>
        </w:rPr>
        <w:t>bleibt vorläufig bestehen.</w:t>
      </w:r>
      <w:r w:rsidR="007206CD" w:rsidRPr="009A3420">
        <w:rPr>
          <w:rFonts w:ascii="Arial Narrow" w:hAnsi="Arial Narrow"/>
          <w:color w:val="000000" w:themeColor="text1"/>
          <w:sz w:val="24"/>
          <w:szCs w:val="24"/>
        </w:rPr>
        <w:t xml:space="preserve"> Bei B</w:t>
      </w:r>
      <w:r w:rsidR="009A3420" w:rsidRPr="009A3420">
        <w:rPr>
          <w:rFonts w:ascii="Arial Narrow" w:hAnsi="Arial Narrow"/>
          <w:color w:val="000000" w:themeColor="text1"/>
          <w:sz w:val="24"/>
          <w:szCs w:val="24"/>
        </w:rPr>
        <w:t xml:space="preserve">ewegungsjagden </w:t>
      </w:r>
      <w:r w:rsidR="007206CD" w:rsidRPr="009A3420">
        <w:rPr>
          <w:rFonts w:ascii="Arial Narrow" w:hAnsi="Arial Narrow"/>
          <w:color w:val="000000" w:themeColor="text1"/>
          <w:sz w:val="24"/>
          <w:szCs w:val="24"/>
        </w:rPr>
        <w:t>sind alle weiteren Wildarten gemäß de</w:t>
      </w:r>
      <w:r w:rsidR="00F14097">
        <w:rPr>
          <w:rFonts w:ascii="Arial Narrow" w:hAnsi="Arial Narrow"/>
          <w:color w:val="000000" w:themeColor="text1"/>
          <w:sz w:val="24"/>
          <w:szCs w:val="24"/>
        </w:rPr>
        <w:t>n</w:t>
      </w:r>
      <w:r w:rsidR="007206CD" w:rsidRPr="009A3420">
        <w:rPr>
          <w:rFonts w:ascii="Arial Narrow" w:hAnsi="Arial Narrow"/>
          <w:color w:val="000000" w:themeColor="text1"/>
          <w:sz w:val="24"/>
          <w:szCs w:val="24"/>
        </w:rPr>
        <w:t xml:space="preserve"> bestätigten Abschusspläne</w:t>
      </w:r>
      <w:r w:rsidR="00F14097">
        <w:rPr>
          <w:rFonts w:ascii="Arial Narrow" w:hAnsi="Arial Narrow"/>
          <w:color w:val="000000" w:themeColor="text1"/>
          <w:sz w:val="24"/>
          <w:szCs w:val="24"/>
        </w:rPr>
        <w:t>n</w:t>
      </w:r>
      <w:r w:rsidR="007206CD" w:rsidRPr="009A3420">
        <w:rPr>
          <w:rFonts w:ascii="Arial Narrow" w:hAnsi="Arial Narrow"/>
          <w:color w:val="000000" w:themeColor="text1"/>
          <w:sz w:val="24"/>
          <w:szCs w:val="24"/>
        </w:rPr>
        <w:t xml:space="preserve"> freizugeben.</w:t>
      </w:r>
      <w:r w:rsidRPr="009A3420">
        <w:rPr>
          <w:rFonts w:ascii="Arial Narrow" w:hAnsi="Arial Narrow"/>
          <w:color w:val="000000" w:themeColor="text1"/>
          <w:sz w:val="24"/>
          <w:szCs w:val="24"/>
        </w:rPr>
        <w:t xml:space="preserve"> Die </w:t>
      </w:r>
      <w:r w:rsidRPr="00F14097">
        <w:rPr>
          <w:rFonts w:ascii="Arial Narrow" w:hAnsi="Arial Narrow"/>
          <w:color w:val="000000" w:themeColor="text1"/>
          <w:sz w:val="24"/>
          <w:szCs w:val="24"/>
        </w:rPr>
        <w:t>Jagdhundeausbildung ist nicht zulässig.</w:t>
      </w:r>
      <w:r w:rsidR="00423651" w:rsidRPr="00F14097">
        <w:rPr>
          <w:rFonts w:ascii="Arial Narrow" w:hAnsi="Arial Narrow"/>
          <w:color w:val="000000" w:themeColor="text1"/>
          <w:sz w:val="24"/>
          <w:szCs w:val="24"/>
        </w:rPr>
        <w:t xml:space="preserve"> Die Raubwildbejagung zu </w:t>
      </w:r>
      <w:proofErr w:type="spellStart"/>
      <w:r w:rsidR="00423651" w:rsidRPr="00F14097">
        <w:rPr>
          <w:rFonts w:ascii="Arial Narrow" w:hAnsi="Arial Narrow"/>
          <w:color w:val="000000" w:themeColor="text1"/>
          <w:sz w:val="24"/>
          <w:szCs w:val="24"/>
        </w:rPr>
        <w:t>Monitoringzwecken</w:t>
      </w:r>
      <w:proofErr w:type="spellEnd"/>
      <w:r w:rsidR="00423651" w:rsidRPr="00F14097">
        <w:rPr>
          <w:rFonts w:ascii="Arial Narrow" w:hAnsi="Arial Narrow"/>
          <w:color w:val="000000" w:themeColor="text1"/>
          <w:sz w:val="24"/>
          <w:szCs w:val="24"/>
        </w:rPr>
        <w:t xml:space="preserve"> kann angeordnet werden.</w:t>
      </w:r>
      <w:r w:rsidR="00C564D6" w:rsidRPr="00F14097">
        <w:rPr>
          <w:rFonts w:ascii="Arial Narrow" w:hAnsi="Arial Narrow"/>
          <w:color w:val="000000" w:themeColor="text1"/>
          <w:sz w:val="24"/>
          <w:szCs w:val="24"/>
        </w:rPr>
        <w:t xml:space="preserve"> Die Raubwildentnahme mit der Lebendfalle ist grundsätzlich zulässig.</w:t>
      </w:r>
    </w:p>
    <w:p w14:paraId="3B5C5C2A" w14:textId="23D2BF5E" w:rsidR="00B91D39" w:rsidRPr="00B91D39" w:rsidRDefault="00B91D39" w:rsidP="00B91D39">
      <w:pPr>
        <w:jc w:val="both"/>
        <w:rPr>
          <w:rFonts w:ascii="Arial Narrow" w:hAnsi="Arial Narrow"/>
          <w:color w:val="000000" w:themeColor="text1"/>
          <w:sz w:val="24"/>
          <w:szCs w:val="24"/>
        </w:rPr>
      </w:pPr>
      <w:r w:rsidRPr="00B91D39">
        <w:rPr>
          <w:rFonts w:ascii="Arial Narrow" w:hAnsi="Arial Narrow"/>
          <w:color w:val="000000" w:themeColor="text1"/>
          <w:sz w:val="24"/>
          <w:szCs w:val="24"/>
        </w:rPr>
        <w:t>Eine Aufwandsentschädigung für die Entnahme und Ablieferung von erlegtem Schwarzwild wird dem Jagdausübungsberechtigten in folgender Höhe gewährt:</w:t>
      </w:r>
    </w:p>
    <w:p w14:paraId="3507DF61" w14:textId="77777777" w:rsidR="00B91D39" w:rsidRPr="00B91D39" w:rsidRDefault="00B91D39" w:rsidP="00B91D39">
      <w:pPr>
        <w:pStyle w:val="Listenabsatz"/>
        <w:numPr>
          <w:ilvl w:val="0"/>
          <w:numId w:val="3"/>
        </w:numPr>
        <w:jc w:val="both"/>
        <w:rPr>
          <w:rFonts w:ascii="Arial Narrow" w:hAnsi="Arial Narrow"/>
          <w:color w:val="000000" w:themeColor="text1"/>
          <w:sz w:val="24"/>
          <w:szCs w:val="24"/>
        </w:rPr>
      </w:pPr>
      <w:r w:rsidRPr="00B91D39">
        <w:rPr>
          <w:rFonts w:ascii="Arial Narrow" w:hAnsi="Arial Narrow"/>
          <w:color w:val="000000" w:themeColor="text1"/>
          <w:sz w:val="24"/>
          <w:szCs w:val="24"/>
        </w:rPr>
        <w:t>unter 30 kg Lebendgewicht: 30 €</w:t>
      </w:r>
    </w:p>
    <w:p w14:paraId="0A1162EF" w14:textId="77777777" w:rsidR="00B91D39" w:rsidRPr="00B91D39" w:rsidRDefault="00B91D39" w:rsidP="00B91D39">
      <w:pPr>
        <w:pStyle w:val="Listenabsatz"/>
        <w:numPr>
          <w:ilvl w:val="0"/>
          <w:numId w:val="3"/>
        </w:numPr>
        <w:jc w:val="both"/>
        <w:rPr>
          <w:rFonts w:ascii="Arial Narrow" w:hAnsi="Arial Narrow"/>
          <w:color w:val="000000" w:themeColor="text1"/>
          <w:sz w:val="24"/>
          <w:szCs w:val="24"/>
        </w:rPr>
      </w:pPr>
      <w:r w:rsidRPr="00B91D39">
        <w:rPr>
          <w:rFonts w:ascii="Arial Narrow" w:hAnsi="Arial Narrow"/>
          <w:color w:val="000000" w:themeColor="text1"/>
          <w:sz w:val="24"/>
          <w:szCs w:val="24"/>
        </w:rPr>
        <w:tab/>
        <w:t>über 30 kg Lebendgewicht: 50 €</w:t>
      </w:r>
    </w:p>
    <w:p w14:paraId="0D904FDB" w14:textId="4F491656" w:rsidR="00B10BF1" w:rsidRPr="00034F97" w:rsidRDefault="00B10BF1" w:rsidP="00F953E8">
      <w:pPr>
        <w:jc w:val="both"/>
        <w:rPr>
          <w:rFonts w:ascii="Arial Narrow" w:hAnsi="Arial Narrow"/>
          <w:sz w:val="24"/>
          <w:szCs w:val="24"/>
        </w:rPr>
      </w:pPr>
      <w:r w:rsidRPr="00034F97">
        <w:rPr>
          <w:rFonts w:ascii="Arial Narrow" w:hAnsi="Arial Narrow"/>
          <w:sz w:val="24"/>
          <w:szCs w:val="24"/>
        </w:rPr>
        <w:t xml:space="preserve">Bezüglich der Behandlung </w:t>
      </w:r>
      <w:r w:rsidR="00F40D5B" w:rsidRPr="00034F97">
        <w:rPr>
          <w:rFonts w:ascii="Arial Narrow" w:hAnsi="Arial Narrow"/>
          <w:sz w:val="24"/>
          <w:szCs w:val="24"/>
        </w:rPr>
        <w:t>von erlegtem</w:t>
      </w:r>
      <w:r w:rsidRPr="00034F97">
        <w:rPr>
          <w:rFonts w:ascii="Arial Narrow" w:hAnsi="Arial Narrow"/>
          <w:sz w:val="24"/>
          <w:szCs w:val="24"/>
        </w:rPr>
        <w:t xml:space="preserve"> Wild ist Folgendes anzuordnen:</w:t>
      </w:r>
    </w:p>
    <w:p w14:paraId="74544691" w14:textId="0E03F4A3" w:rsidR="00B10BF1" w:rsidRPr="00034F97" w:rsidRDefault="00B10BF1" w:rsidP="00F953E8">
      <w:pPr>
        <w:pStyle w:val="Listenabsatz"/>
        <w:numPr>
          <w:ilvl w:val="0"/>
          <w:numId w:val="3"/>
        </w:numPr>
        <w:jc w:val="both"/>
        <w:rPr>
          <w:rFonts w:ascii="Arial Narrow" w:hAnsi="Arial Narrow"/>
          <w:sz w:val="24"/>
          <w:szCs w:val="24"/>
        </w:rPr>
      </w:pPr>
      <w:r w:rsidRPr="00034F97">
        <w:rPr>
          <w:rFonts w:ascii="Arial Narrow" w:hAnsi="Arial Narrow"/>
          <w:sz w:val="24"/>
          <w:szCs w:val="24"/>
        </w:rPr>
        <w:t xml:space="preserve">Meldung des Erlegungsortes </w:t>
      </w:r>
      <w:r w:rsidR="000B0E3B">
        <w:rPr>
          <w:rFonts w:ascii="Arial Narrow" w:hAnsi="Arial Narrow"/>
          <w:sz w:val="24"/>
          <w:szCs w:val="24"/>
        </w:rPr>
        <w:t xml:space="preserve">möglichst </w:t>
      </w:r>
      <w:r w:rsidRPr="00034F97">
        <w:rPr>
          <w:rFonts w:ascii="Arial Narrow" w:hAnsi="Arial Narrow"/>
          <w:sz w:val="24"/>
          <w:szCs w:val="24"/>
        </w:rPr>
        <w:t>mit GPS-Koordinaten an die Behörde</w:t>
      </w:r>
    </w:p>
    <w:p w14:paraId="602429DA" w14:textId="28E34143" w:rsidR="00B10BF1" w:rsidRPr="000B0E3B" w:rsidRDefault="003F023F" w:rsidP="00F953E8">
      <w:pPr>
        <w:pStyle w:val="Listenabsatz"/>
        <w:numPr>
          <w:ilvl w:val="0"/>
          <w:numId w:val="3"/>
        </w:numPr>
        <w:jc w:val="both"/>
        <w:rPr>
          <w:rFonts w:ascii="Arial Narrow" w:hAnsi="Arial Narrow"/>
          <w:color w:val="000000" w:themeColor="text1"/>
          <w:sz w:val="24"/>
          <w:szCs w:val="24"/>
        </w:rPr>
      </w:pPr>
      <w:r>
        <w:rPr>
          <w:rFonts w:ascii="Arial Narrow" w:hAnsi="Arial Narrow"/>
          <w:color w:val="000000" w:themeColor="text1"/>
          <w:sz w:val="24"/>
          <w:szCs w:val="24"/>
        </w:rPr>
        <w:t xml:space="preserve">Bergung, </w:t>
      </w:r>
      <w:r w:rsidR="000B0E3B" w:rsidRPr="000B0E3B">
        <w:rPr>
          <w:rFonts w:ascii="Arial Narrow" w:hAnsi="Arial Narrow"/>
          <w:color w:val="000000" w:themeColor="text1"/>
          <w:sz w:val="24"/>
          <w:szCs w:val="24"/>
        </w:rPr>
        <w:t xml:space="preserve">und unschädliche Beseitigung der Tierkörper erfolgt durch das Veterinäramt bzw. </w:t>
      </w:r>
      <w:r w:rsidR="00B10BF1" w:rsidRPr="000B0E3B">
        <w:rPr>
          <w:rFonts w:ascii="Arial Narrow" w:hAnsi="Arial Narrow"/>
          <w:color w:val="000000" w:themeColor="text1"/>
          <w:sz w:val="24"/>
          <w:szCs w:val="24"/>
        </w:rPr>
        <w:t>Abtransport von Schwarzwild in auslaufsicheren Behältnissen zur Kadaversammelstelle</w:t>
      </w:r>
    </w:p>
    <w:p w14:paraId="02D9231E" w14:textId="70120359" w:rsidR="00B10BF1" w:rsidRPr="000B0E3B" w:rsidRDefault="00C71C67" w:rsidP="00C71C67">
      <w:pPr>
        <w:pStyle w:val="Listenabsatz"/>
        <w:numPr>
          <w:ilvl w:val="0"/>
          <w:numId w:val="3"/>
        </w:numPr>
        <w:jc w:val="both"/>
        <w:rPr>
          <w:rFonts w:ascii="Arial Narrow" w:hAnsi="Arial Narrow"/>
          <w:color w:val="000000" w:themeColor="text1"/>
          <w:sz w:val="24"/>
          <w:szCs w:val="24"/>
        </w:rPr>
      </w:pPr>
      <w:r w:rsidRPr="000B0E3B">
        <w:rPr>
          <w:rFonts w:ascii="Arial Narrow" w:hAnsi="Arial Narrow"/>
          <w:color w:val="000000" w:themeColor="text1"/>
          <w:sz w:val="24"/>
          <w:szCs w:val="24"/>
        </w:rPr>
        <w:t xml:space="preserve">Erforderliche Nachsuchen sind </w:t>
      </w:r>
      <w:r w:rsidR="00327365" w:rsidRPr="000B0E3B">
        <w:rPr>
          <w:rFonts w:ascii="Arial Narrow" w:hAnsi="Arial Narrow"/>
          <w:color w:val="000000" w:themeColor="text1"/>
          <w:sz w:val="24"/>
          <w:szCs w:val="24"/>
        </w:rPr>
        <w:t xml:space="preserve">ausschließlich </w:t>
      </w:r>
      <w:r w:rsidRPr="000B0E3B">
        <w:rPr>
          <w:rFonts w:ascii="Arial Narrow" w:hAnsi="Arial Narrow"/>
          <w:color w:val="000000" w:themeColor="text1"/>
          <w:sz w:val="24"/>
          <w:szCs w:val="24"/>
        </w:rPr>
        <w:t xml:space="preserve">durch die bestätigten </w:t>
      </w:r>
      <w:proofErr w:type="spellStart"/>
      <w:r w:rsidRPr="000B0E3B">
        <w:rPr>
          <w:rFonts w:ascii="Arial Narrow" w:hAnsi="Arial Narrow"/>
          <w:color w:val="000000" w:themeColor="text1"/>
          <w:sz w:val="24"/>
          <w:szCs w:val="24"/>
        </w:rPr>
        <w:t>Nachsuche</w:t>
      </w:r>
      <w:r w:rsidR="00B91D39">
        <w:rPr>
          <w:rFonts w:ascii="Arial Narrow" w:hAnsi="Arial Narrow"/>
          <w:color w:val="000000" w:themeColor="text1"/>
          <w:sz w:val="24"/>
          <w:szCs w:val="24"/>
        </w:rPr>
        <w:t>n</w:t>
      </w:r>
      <w:r w:rsidRPr="000B0E3B">
        <w:rPr>
          <w:rFonts w:ascii="Arial Narrow" w:hAnsi="Arial Narrow"/>
          <w:color w:val="000000" w:themeColor="text1"/>
          <w:sz w:val="24"/>
          <w:szCs w:val="24"/>
        </w:rPr>
        <w:t>gespanne</w:t>
      </w:r>
      <w:proofErr w:type="spellEnd"/>
      <w:r w:rsidRPr="000B0E3B">
        <w:rPr>
          <w:rFonts w:ascii="Arial Narrow" w:hAnsi="Arial Narrow"/>
          <w:color w:val="000000" w:themeColor="text1"/>
          <w:sz w:val="24"/>
          <w:szCs w:val="24"/>
        </w:rPr>
        <w:t xml:space="preserve"> </w:t>
      </w:r>
      <w:r w:rsidR="00327365" w:rsidRPr="000B0E3B">
        <w:rPr>
          <w:rFonts w:ascii="Arial Narrow" w:hAnsi="Arial Narrow"/>
          <w:color w:val="000000" w:themeColor="text1"/>
          <w:sz w:val="24"/>
          <w:szCs w:val="24"/>
        </w:rPr>
        <w:t>gestattet</w:t>
      </w:r>
      <w:r w:rsidRPr="000B0E3B">
        <w:rPr>
          <w:rFonts w:ascii="Arial Narrow" w:hAnsi="Arial Narrow"/>
          <w:color w:val="000000" w:themeColor="text1"/>
          <w:sz w:val="24"/>
          <w:szCs w:val="24"/>
        </w:rPr>
        <w:t xml:space="preserve"> - dabei ist </w:t>
      </w:r>
      <w:r w:rsidR="00B10BF1" w:rsidRPr="000B0E3B">
        <w:rPr>
          <w:rFonts w:ascii="Arial Narrow" w:hAnsi="Arial Narrow"/>
          <w:color w:val="000000" w:themeColor="text1"/>
          <w:sz w:val="24"/>
          <w:szCs w:val="24"/>
        </w:rPr>
        <w:t xml:space="preserve">Jagdhundekontakt mit Schwarzwild </w:t>
      </w:r>
      <w:r w:rsidRPr="000B0E3B">
        <w:rPr>
          <w:rFonts w:ascii="Arial Narrow" w:hAnsi="Arial Narrow"/>
          <w:color w:val="000000" w:themeColor="text1"/>
          <w:sz w:val="24"/>
          <w:szCs w:val="24"/>
        </w:rPr>
        <w:t>zu minimieren</w:t>
      </w:r>
    </w:p>
    <w:p w14:paraId="5F24E2A1" w14:textId="7870286E" w:rsidR="00B10BF1" w:rsidRPr="000B0E3B" w:rsidRDefault="00B10BF1" w:rsidP="00F953E8">
      <w:pPr>
        <w:pStyle w:val="Listenabsatz"/>
        <w:numPr>
          <w:ilvl w:val="0"/>
          <w:numId w:val="3"/>
        </w:numPr>
        <w:jc w:val="both"/>
        <w:rPr>
          <w:rFonts w:ascii="Arial Narrow" w:hAnsi="Arial Narrow"/>
          <w:color w:val="000000" w:themeColor="text1"/>
          <w:sz w:val="24"/>
          <w:szCs w:val="24"/>
        </w:rPr>
      </w:pPr>
      <w:r w:rsidRPr="000B0E3B">
        <w:rPr>
          <w:rFonts w:ascii="Arial Narrow" w:hAnsi="Arial Narrow"/>
          <w:color w:val="000000" w:themeColor="text1"/>
          <w:sz w:val="24"/>
          <w:szCs w:val="24"/>
        </w:rPr>
        <w:t>Hygienevorschriften zur Desinfektion von Schuhwerk, Jagdhunde und Fahrzeug</w:t>
      </w:r>
      <w:r w:rsidR="000B0E3B">
        <w:rPr>
          <w:rFonts w:ascii="Arial Narrow" w:hAnsi="Arial Narrow"/>
          <w:color w:val="000000" w:themeColor="text1"/>
          <w:sz w:val="24"/>
          <w:szCs w:val="24"/>
        </w:rPr>
        <w:t xml:space="preserve"> lt. Merkblatt </w:t>
      </w:r>
    </w:p>
    <w:p w14:paraId="2EB71889" w14:textId="6828135B" w:rsidR="000B0E3B" w:rsidRDefault="00560B1F" w:rsidP="00F953E8">
      <w:pPr>
        <w:pStyle w:val="Listenabsatz"/>
        <w:numPr>
          <w:ilvl w:val="0"/>
          <w:numId w:val="3"/>
        </w:numPr>
        <w:jc w:val="both"/>
        <w:rPr>
          <w:rFonts w:ascii="Arial Narrow" w:hAnsi="Arial Narrow"/>
          <w:sz w:val="24"/>
          <w:szCs w:val="24"/>
        </w:rPr>
      </w:pPr>
      <w:r w:rsidRPr="000B0E3B">
        <w:rPr>
          <w:rFonts w:ascii="Arial Narrow" w:hAnsi="Arial Narrow"/>
          <w:sz w:val="24"/>
          <w:szCs w:val="24"/>
        </w:rPr>
        <w:t>Probenahme durch den Jagdausübungsberechtigten</w:t>
      </w:r>
      <w:r w:rsidR="00B10BF1" w:rsidRPr="000B0E3B">
        <w:rPr>
          <w:rFonts w:ascii="Arial Narrow" w:hAnsi="Arial Narrow"/>
          <w:sz w:val="24"/>
          <w:szCs w:val="24"/>
        </w:rPr>
        <w:t xml:space="preserve"> nach </w:t>
      </w:r>
      <w:r w:rsidR="000B0E3B" w:rsidRPr="000B0E3B">
        <w:rPr>
          <w:rFonts w:ascii="Arial Narrow" w:hAnsi="Arial Narrow"/>
          <w:sz w:val="24"/>
          <w:szCs w:val="24"/>
        </w:rPr>
        <w:t xml:space="preserve">Anordnung des </w:t>
      </w:r>
      <w:r w:rsidR="000B0E3B" w:rsidRPr="009A3420">
        <w:rPr>
          <w:rFonts w:ascii="Arial Narrow" w:hAnsi="Arial Narrow"/>
          <w:color w:val="000000" w:themeColor="text1"/>
          <w:sz w:val="24"/>
          <w:szCs w:val="24"/>
        </w:rPr>
        <w:t>Veterinär- und Lebensmittelüberwachungsamt</w:t>
      </w:r>
      <w:r w:rsidR="000B0E3B">
        <w:rPr>
          <w:rFonts w:ascii="Arial Narrow" w:hAnsi="Arial Narrow"/>
          <w:color w:val="000000" w:themeColor="text1"/>
          <w:sz w:val="24"/>
          <w:szCs w:val="24"/>
        </w:rPr>
        <w:t>es</w:t>
      </w:r>
      <w:r w:rsidR="000B0E3B" w:rsidRPr="000B0E3B">
        <w:rPr>
          <w:rFonts w:ascii="Arial Narrow" w:hAnsi="Arial Narrow"/>
          <w:sz w:val="24"/>
          <w:szCs w:val="24"/>
        </w:rPr>
        <w:t xml:space="preserve"> </w:t>
      </w:r>
    </w:p>
    <w:p w14:paraId="03FA8619" w14:textId="413501A2" w:rsidR="00B10BF1" w:rsidRPr="000B0E3B" w:rsidRDefault="00B10BF1" w:rsidP="00F953E8">
      <w:pPr>
        <w:pStyle w:val="Listenabsatz"/>
        <w:numPr>
          <w:ilvl w:val="0"/>
          <w:numId w:val="3"/>
        </w:numPr>
        <w:jc w:val="both"/>
        <w:rPr>
          <w:rFonts w:ascii="Arial Narrow" w:hAnsi="Arial Narrow"/>
          <w:sz w:val="24"/>
          <w:szCs w:val="24"/>
        </w:rPr>
      </w:pPr>
      <w:r w:rsidRPr="000B0E3B">
        <w:rPr>
          <w:rFonts w:ascii="Arial Narrow" w:hAnsi="Arial Narrow"/>
          <w:sz w:val="24"/>
          <w:szCs w:val="24"/>
        </w:rPr>
        <w:t xml:space="preserve">kein Aufbruch und keine </w:t>
      </w:r>
      <w:proofErr w:type="spellStart"/>
      <w:r w:rsidRPr="000B0E3B">
        <w:rPr>
          <w:rFonts w:ascii="Arial Narrow" w:hAnsi="Arial Narrow"/>
          <w:sz w:val="24"/>
          <w:szCs w:val="24"/>
        </w:rPr>
        <w:t>Wildbretverwertung</w:t>
      </w:r>
      <w:proofErr w:type="spellEnd"/>
    </w:p>
    <w:p w14:paraId="3CF71086" w14:textId="77777777" w:rsidR="00675571" w:rsidRPr="00034F97" w:rsidRDefault="00675571" w:rsidP="00F953E8">
      <w:pPr>
        <w:jc w:val="both"/>
        <w:rPr>
          <w:rFonts w:ascii="Arial Narrow" w:hAnsi="Arial Narrow"/>
          <w:sz w:val="24"/>
          <w:szCs w:val="24"/>
        </w:rPr>
      </w:pPr>
    </w:p>
    <w:p w14:paraId="3F4BB3E4" w14:textId="7BB2D17C" w:rsidR="00FD4E97" w:rsidRDefault="00034F97" w:rsidP="00F953E8">
      <w:pPr>
        <w:jc w:val="both"/>
        <w:rPr>
          <w:rFonts w:ascii="Arial Narrow" w:hAnsi="Arial Narrow"/>
          <w:b/>
          <w:sz w:val="32"/>
          <w:szCs w:val="32"/>
        </w:rPr>
      </w:pPr>
      <w:r w:rsidRPr="00034F97">
        <w:rPr>
          <w:rFonts w:ascii="Arial Narrow" w:hAnsi="Arial Narrow"/>
          <w:b/>
          <w:sz w:val="32"/>
          <w:szCs w:val="32"/>
        </w:rPr>
        <w:t>Restriktionsgebiete</w:t>
      </w:r>
      <w:r w:rsidR="00B10BF1" w:rsidRPr="00034F97">
        <w:rPr>
          <w:rFonts w:ascii="Arial Narrow" w:hAnsi="Arial Narrow"/>
          <w:b/>
          <w:sz w:val="32"/>
          <w:szCs w:val="32"/>
        </w:rPr>
        <w:t xml:space="preserve"> außerhalb der Weißen Zone</w:t>
      </w:r>
      <w:r w:rsidR="009C613B" w:rsidRPr="00034F97">
        <w:rPr>
          <w:rFonts w:ascii="Arial Narrow" w:hAnsi="Arial Narrow"/>
          <w:b/>
          <w:sz w:val="32"/>
          <w:szCs w:val="32"/>
        </w:rPr>
        <w:t>:</w:t>
      </w:r>
    </w:p>
    <w:p w14:paraId="564104FF" w14:textId="0BB8D60A" w:rsidR="00675571" w:rsidRDefault="00034F97" w:rsidP="00F953E8">
      <w:pPr>
        <w:jc w:val="both"/>
        <w:rPr>
          <w:rFonts w:ascii="Arial Narrow" w:hAnsi="Arial Narrow"/>
          <w:sz w:val="24"/>
          <w:szCs w:val="24"/>
        </w:rPr>
      </w:pPr>
      <w:r w:rsidRPr="00034F97">
        <w:rPr>
          <w:rFonts w:ascii="Arial Narrow" w:hAnsi="Arial Narrow"/>
          <w:sz w:val="24"/>
          <w:szCs w:val="24"/>
        </w:rPr>
        <w:t>In Restriktionsgebieten</w:t>
      </w:r>
      <w:r w:rsidR="00FD4E97" w:rsidRPr="00034F97">
        <w:rPr>
          <w:rFonts w:ascii="Arial Narrow" w:hAnsi="Arial Narrow"/>
          <w:sz w:val="24"/>
          <w:szCs w:val="24"/>
        </w:rPr>
        <w:t xml:space="preserve"> außerhalb der Weißen Zon</w:t>
      </w:r>
      <w:r w:rsidR="00FD4E97" w:rsidRPr="009D406F">
        <w:rPr>
          <w:rFonts w:ascii="Arial Narrow" w:hAnsi="Arial Narrow"/>
          <w:color w:val="000000" w:themeColor="text1"/>
          <w:sz w:val="24"/>
          <w:szCs w:val="24"/>
        </w:rPr>
        <w:t>e</w:t>
      </w:r>
      <w:r w:rsidRPr="009D406F">
        <w:rPr>
          <w:rFonts w:ascii="Arial Narrow" w:hAnsi="Arial Narrow"/>
          <w:color w:val="000000" w:themeColor="text1"/>
          <w:sz w:val="24"/>
          <w:szCs w:val="24"/>
        </w:rPr>
        <w:t xml:space="preserve"> </w:t>
      </w:r>
      <w:r w:rsidR="002C252E" w:rsidRPr="009D406F">
        <w:rPr>
          <w:rFonts w:ascii="Arial Narrow" w:hAnsi="Arial Narrow"/>
          <w:color w:val="000000" w:themeColor="text1"/>
          <w:sz w:val="24"/>
          <w:szCs w:val="24"/>
        </w:rPr>
        <w:t xml:space="preserve">ist </w:t>
      </w:r>
      <w:r w:rsidRPr="009D406F">
        <w:rPr>
          <w:rFonts w:ascii="Arial Narrow" w:hAnsi="Arial Narrow"/>
          <w:color w:val="000000" w:themeColor="text1"/>
          <w:sz w:val="24"/>
          <w:szCs w:val="24"/>
        </w:rPr>
        <w:t>die</w:t>
      </w:r>
      <w:r w:rsidR="00675571" w:rsidRPr="009D406F">
        <w:rPr>
          <w:rFonts w:ascii="Arial Narrow" w:hAnsi="Arial Narrow"/>
          <w:color w:val="000000" w:themeColor="text1"/>
          <w:sz w:val="24"/>
          <w:szCs w:val="24"/>
        </w:rPr>
        <w:t xml:space="preserve"> </w:t>
      </w:r>
      <w:r w:rsidRPr="009D406F">
        <w:rPr>
          <w:rFonts w:ascii="Arial Narrow" w:hAnsi="Arial Narrow"/>
          <w:color w:val="000000" w:themeColor="text1"/>
          <w:sz w:val="24"/>
          <w:szCs w:val="24"/>
        </w:rPr>
        <w:t xml:space="preserve">verstärkte Bejagung des Schwarzwildes </w:t>
      </w:r>
      <w:r w:rsidRPr="00034F97">
        <w:rPr>
          <w:rFonts w:ascii="Arial Narrow" w:hAnsi="Arial Narrow"/>
          <w:sz w:val="24"/>
          <w:szCs w:val="24"/>
        </w:rPr>
        <w:t>erforderlich. Die Jagd</w:t>
      </w:r>
      <w:r w:rsidR="00CF7E86" w:rsidRPr="00034F97">
        <w:rPr>
          <w:rFonts w:ascii="Arial Narrow" w:hAnsi="Arial Narrow"/>
          <w:sz w:val="24"/>
          <w:szCs w:val="24"/>
        </w:rPr>
        <w:t xml:space="preserve"> auf alle </w:t>
      </w:r>
      <w:r w:rsidRPr="00034F97">
        <w:rPr>
          <w:rFonts w:ascii="Arial Narrow" w:hAnsi="Arial Narrow"/>
          <w:sz w:val="24"/>
          <w:szCs w:val="24"/>
        </w:rPr>
        <w:t xml:space="preserve">anderen </w:t>
      </w:r>
      <w:r w:rsidR="00CF7E86" w:rsidRPr="00034F97">
        <w:rPr>
          <w:rFonts w:ascii="Arial Narrow" w:hAnsi="Arial Narrow"/>
          <w:sz w:val="24"/>
          <w:szCs w:val="24"/>
        </w:rPr>
        <w:t>Wildtierarten</w:t>
      </w:r>
      <w:r w:rsidRPr="00034F97">
        <w:rPr>
          <w:rFonts w:ascii="Arial Narrow" w:hAnsi="Arial Narrow"/>
          <w:sz w:val="24"/>
          <w:szCs w:val="24"/>
        </w:rPr>
        <w:t xml:space="preserve"> ist</w:t>
      </w:r>
      <w:r w:rsidR="00675571" w:rsidRPr="00034F97">
        <w:rPr>
          <w:rFonts w:ascii="Arial Narrow" w:hAnsi="Arial Narrow"/>
          <w:sz w:val="24"/>
          <w:szCs w:val="24"/>
        </w:rPr>
        <w:t xml:space="preserve"> zulässig.</w:t>
      </w:r>
    </w:p>
    <w:p w14:paraId="734F2504" w14:textId="2C8C58F2" w:rsidR="005B0800" w:rsidRPr="009D406F" w:rsidRDefault="005B0800" w:rsidP="005B0800">
      <w:pPr>
        <w:jc w:val="both"/>
        <w:rPr>
          <w:rFonts w:ascii="Arial Narrow" w:hAnsi="Arial Narrow"/>
          <w:color w:val="000000" w:themeColor="text1"/>
        </w:rPr>
      </w:pPr>
      <w:r w:rsidRPr="009D406F">
        <w:rPr>
          <w:rFonts w:ascii="Arial Narrow" w:hAnsi="Arial Narrow"/>
          <w:color w:val="000000" w:themeColor="text1"/>
        </w:rPr>
        <w:t>Außerhalb der weißen Zone – in dem gefährdeten Gebiet und der Pufferzone („Restriktionsgebiete“) w</w:t>
      </w:r>
      <w:r>
        <w:rPr>
          <w:rFonts w:ascii="Arial Narrow" w:hAnsi="Arial Narrow"/>
          <w:color w:val="000000" w:themeColor="text1"/>
        </w:rPr>
        <w:t>erden</w:t>
      </w:r>
      <w:r w:rsidRPr="009D406F">
        <w:rPr>
          <w:rFonts w:ascii="Arial Narrow" w:hAnsi="Arial Narrow"/>
          <w:color w:val="000000" w:themeColor="text1"/>
        </w:rPr>
        <w:t xml:space="preserve"> bis zum 31.01.2021 die Durchführung revierübergreifender Bewegungsjagden unter optimalem Einsatz der Jagdhunde angeordnet. Diese sind dem </w:t>
      </w:r>
      <w:r w:rsidRPr="009D406F">
        <w:rPr>
          <w:rFonts w:ascii="Arial Narrow" w:hAnsi="Arial Narrow"/>
          <w:color w:val="000000" w:themeColor="text1"/>
          <w:sz w:val="24"/>
          <w:szCs w:val="24"/>
        </w:rPr>
        <w:t>Veterinär- und Lebensmittelüberwachungsamt bzw. der unteren Jagd- und Fischereibehörde</w:t>
      </w:r>
      <w:r w:rsidR="003F023F">
        <w:rPr>
          <w:rFonts w:ascii="Arial Narrow" w:hAnsi="Arial Narrow"/>
          <w:color w:val="000000" w:themeColor="text1"/>
          <w:sz w:val="24"/>
          <w:szCs w:val="24"/>
        </w:rPr>
        <w:t xml:space="preserve"> vorab</w:t>
      </w:r>
      <w:r w:rsidR="008230C6">
        <w:rPr>
          <w:rFonts w:ascii="Arial Narrow" w:hAnsi="Arial Narrow"/>
          <w:color w:val="000000" w:themeColor="text1"/>
          <w:sz w:val="24"/>
          <w:szCs w:val="24"/>
        </w:rPr>
        <w:t xml:space="preserve"> </w:t>
      </w:r>
      <w:r w:rsidRPr="009D406F">
        <w:rPr>
          <w:rFonts w:ascii="Arial Narrow" w:hAnsi="Arial Narrow"/>
          <w:color w:val="000000" w:themeColor="text1"/>
          <w:sz w:val="24"/>
          <w:szCs w:val="24"/>
        </w:rPr>
        <w:t>a</w:t>
      </w:r>
      <w:r w:rsidRPr="009D406F">
        <w:rPr>
          <w:rFonts w:ascii="Arial Narrow" w:hAnsi="Arial Narrow"/>
          <w:color w:val="000000" w:themeColor="text1"/>
        </w:rPr>
        <w:t>nzuzeigen.</w:t>
      </w:r>
    </w:p>
    <w:p w14:paraId="17699C4E" w14:textId="77777777" w:rsidR="00FD4E97" w:rsidRPr="00034F97" w:rsidRDefault="00FD4E97" w:rsidP="00F953E8">
      <w:pPr>
        <w:jc w:val="both"/>
        <w:rPr>
          <w:rFonts w:ascii="Arial Narrow" w:hAnsi="Arial Narrow"/>
          <w:sz w:val="24"/>
          <w:szCs w:val="24"/>
        </w:rPr>
      </w:pPr>
      <w:r w:rsidRPr="00034F97">
        <w:rPr>
          <w:rFonts w:ascii="Arial Narrow" w:hAnsi="Arial Narrow"/>
          <w:sz w:val="24"/>
          <w:szCs w:val="24"/>
        </w:rPr>
        <w:t>Die Vermarktungsvoraussetzungen und Vermarktungsbeschränkungen für gesund erlegte Wildschweine im gefährdeten Gebiet und in der Pufferzone sind zu beachten.</w:t>
      </w:r>
    </w:p>
    <w:p w14:paraId="499E24DE" w14:textId="77777777" w:rsidR="009C613B" w:rsidRPr="00034F97" w:rsidRDefault="00034F97" w:rsidP="00F953E8">
      <w:pPr>
        <w:jc w:val="both"/>
        <w:rPr>
          <w:rFonts w:ascii="Arial Narrow" w:hAnsi="Arial Narrow"/>
          <w:sz w:val="24"/>
          <w:szCs w:val="24"/>
        </w:rPr>
      </w:pPr>
      <w:r w:rsidRPr="00034F97">
        <w:rPr>
          <w:rFonts w:ascii="Arial Narrow" w:hAnsi="Arial Narrow"/>
          <w:sz w:val="24"/>
          <w:szCs w:val="24"/>
        </w:rPr>
        <w:t>Bezüglich der Behandlung von erlegtem Schwarzwild ist Folgendes anzuordnen:</w:t>
      </w:r>
    </w:p>
    <w:p w14:paraId="52F92BE5" w14:textId="77777777" w:rsidR="009C613B" w:rsidRPr="00034F97" w:rsidRDefault="00F953E8" w:rsidP="00F953E8">
      <w:pPr>
        <w:pStyle w:val="Listenabsatz"/>
        <w:numPr>
          <w:ilvl w:val="0"/>
          <w:numId w:val="3"/>
        </w:numPr>
        <w:jc w:val="both"/>
        <w:rPr>
          <w:rFonts w:ascii="Arial Narrow" w:hAnsi="Arial Narrow"/>
          <w:sz w:val="24"/>
          <w:szCs w:val="24"/>
        </w:rPr>
      </w:pPr>
      <w:r>
        <w:rPr>
          <w:rFonts w:ascii="Arial Narrow" w:hAnsi="Arial Narrow"/>
          <w:sz w:val="24"/>
          <w:szCs w:val="24"/>
        </w:rPr>
        <w:t>A</w:t>
      </w:r>
      <w:r w:rsidR="009C613B" w:rsidRPr="00034F97">
        <w:rPr>
          <w:rFonts w:ascii="Arial Narrow" w:hAnsi="Arial Narrow"/>
          <w:sz w:val="24"/>
          <w:szCs w:val="24"/>
        </w:rPr>
        <w:t>btransport von Schwarzwild in auslaufsicheren Behältnissen</w:t>
      </w:r>
    </w:p>
    <w:p w14:paraId="3C15C277" w14:textId="77777777" w:rsidR="009C613B" w:rsidRPr="00034F97" w:rsidRDefault="009C613B" w:rsidP="00F953E8">
      <w:pPr>
        <w:pStyle w:val="Listenabsatz"/>
        <w:numPr>
          <w:ilvl w:val="0"/>
          <w:numId w:val="3"/>
        </w:numPr>
        <w:jc w:val="both"/>
        <w:rPr>
          <w:rFonts w:ascii="Arial Narrow" w:hAnsi="Arial Narrow"/>
          <w:sz w:val="24"/>
          <w:szCs w:val="24"/>
        </w:rPr>
      </w:pPr>
      <w:r w:rsidRPr="00034F97">
        <w:rPr>
          <w:rFonts w:ascii="Arial Narrow" w:hAnsi="Arial Narrow"/>
          <w:sz w:val="24"/>
          <w:szCs w:val="24"/>
        </w:rPr>
        <w:t xml:space="preserve">erforderliche Nachsuchen sind gestattet </w:t>
      </w:r>
    </w:p>
    <w:p w14:paraId="29D213A4" w14:textId="64264F80" w:rsidR="009C613B" w:rsidRPr="00034F97" w:rsidRDefault="009C613B" w:rsidP="00F953E8">
      <w:pPr>
        <w:pStyle w:val="Listenabsatz"/>
        <w:numPr>
          <w:ilvl w:val="0"/>
          <w:numId w:val="3"/>
        </w:numPr>
        <w:jc w:val="both"/>
        <w:rPr>
          <w:rFonts w:ascii="Arial Narrow" w:hAnsi="Arial Narrow"/>
          <w:sz w:val="24"/>
          <w:szCs w:val="24"/>
        </w:rPr>
      </w:pPr>
      <w:r w:rsidRPr="00034F97">
        <w:rPr>
          <w:rFonts w:ascii="Arial Narrow" w:hAnsi="Arial Narrow"/>
          <w:sz w:val="24"/>
          <w:szCs w:val="24"/>
        </w:rPr>
        <w:t xml:space="preserve">Aufbrechen von Schwarzwild </w:t>
      </w:r>
      <w:r w:rsidR="005B0800">
        <w:rPr>
          <w:rFonts w:ascii="Arial Narrow" w:hAnsi="Arial Narrow"/>
          <w:sz w:val="24"/>
          <w:szCs w:val="24"/>
        </w:rPr>
        <w:t xml:space="preserve">(in </w:t>
      </w:r>
      <w:r w:rsidR="009D406F">
        <w:rPr>
          <w:rFonts w:ascii="Arial Narrow" w:hAnsi="Arial Narrow"/>
          <w:sz w:val="24"/>
          <w:szCs w:val="24"/>
        </w:rPr>
        <w:t xml:space="preserve">geschlossenen </w:t>
      </w:r>
      <w:r w:rsidR="00464028">
        <w:rPr>
          <w:rFonts w:ascii="Arial Narrow" w:hAnsi="Arial Narrow"/>
          <w:sz w:val="24"/>
          <w:szCs w:val="24"/>
        </w:rPr>
        <w:t>Räumen</w:t>
      </w:r>
      <w:r w:rsidR="005B0800">
        <w:rPr>
          <w:rFonts w:ascii="Arial Narrow" w:hAnsi="Arial Narrow"/>
          <w:sz w:val="24"/>
          <w:szCs w:val="24"/>
        </w:rPr>
        <w:t>)</w:t>
      </w:r>
      <w:r w:rsidR="00464028">
        <w:rPr>
          <w:rFonts w:ascii="Arial Narrow" w:hAnsi="Arial Narrow"/>
          <w:sz w:val="24"/>
          <w:szCs w:val="24"/>
        </w:rPr>
        <w:t xml:space="preserve"> auf eingefriedetem </w:t>
      </w:r>
      <w:r w:rsidR="009D406F">
        <w:rPr>
          <w:rFonts w:ascii="Arial Narrow" w:hAnsi="Arial Narrow"/>
          <w:sz w:val="24"/>
          <w:szCs w:val="24"/>
        </w:rPr>
        <w:t xml:space="preserve">Grundstück bzw. bei Bewegungsjagden an </w:t>
      </w:r>
      <w:r w:rsidR="007B38AE" w:rsidRPr="009D406F">
        <w:rPr>
          <w:rFonts w:ascii="Arial Narrow" w:hAnsi="Arial Narrow"/>
          <w:color w:val="000000" w:themeColor="text1"/>
          <w:sz w:val="24"/>
          <w:szCs w:val="24"/>
        </w:rPr>
        <w:t xml:space="preserve">behördlich </w:t>
      </w:r>
      <w:r w:rsidR="001622B5" w:rsidRPr="009D406F">
        <w:rPr>
          <w:rFonts w:ascii="Arial Narrow" w:hAnsi="Arial Narrow"/>
          <w:color w:val="000000" w:themeColor="text1"/>
          <w:sz w:val="24"/>
          <w:szCs w:val="24"/>
        </w:rPr>
        <w:t>definierten ode</w:t>
      </w:r>
      <w:r w:rsidR="001622B5">
        <w:rPr>
          <w:rFonts w:ascii="Arial Narrow" w:hAnsi="Arial Narrow"/>
          <w:sz w:val="24"/>
          <w:szCs w:val="24"/>
        </w:rPr>
        <w:t xml:space="preserve">r </w:t>
      </w:r>
      <w:r w:rsidR="007B38AE">
        <w:rPr>
          <w:rFonts w:ascii="Arial Narrow" w:hAnsi="Arial Narrow"/>
          <w:sz w:val="24"/>
          <w:szCs w:val="24"/>
        </w:rPr>
        <w:t>festgelegten Stellen</w:t>
      </w:r>
      <w:r w:rsidR="002C252E">
        <w:rPr>
          <w:rFonts w:ascii="Arial Narrow" w:hAnsi="Arial Narrow"/>
          <w:sz w:val="24"/>
          <w:szCs w:val="24"/>
        </w:rPr>
        <w:t xml:space="preserve"> </w:t>
      </w:r>
    </w:p>
    <w:p w14:paraId="2B76471F" w14:textId="6B4ED548" w:rsidR="00503490" w:rsidRPr="003F023F" w:rsidRDefault="009C613B" w:rsidP="00503490">
      <w:pPr>
        <w:pStyle w:val="Listenabsatz"/>
        <w:numPr>
          <w:ilvl w:val="0"/>
          <w:numId w:val="3"/>
        </w:numPr>
        <w:jc w:val="both"/>
        <w:rPr>
          <w:rFonts w:ascii="Arial Narrow" w:hAnsi="Arial Narrow"/>
          <w:color w:val="000000" w:themeColor="text1"/>
          <w:sz w:val="24"/>
          <w:szCs w:val="24"/>
        </w:rPr>
      </w:pPr>
      <w:r w:rsidRPr="003F023F">
        <w:rPr>
          <w:rFonts w:ascii="Arial Narrow" w:hAnsi="Arial Narrow"/>
          <w:color w:val="000000" w:themeColor="text1"/>
          <w:sz w:val="24"/>
          <w:szCs w:val="24"/>
        </w:rPr>
        <w:t>Hygienevorschriften zur Desinfektion von Schuhwerk, Jagdhunde</w:t>
      </w:r>
      <w:r w:rsidR="00464028" w:rsidRPr="003F023F">
        <w:rPr>
          <w:rFonts w:ascii="Arial Narrow" w:hAnsi="Arial Narrow"/>
          <w:color w:val="000000" w:themeColor="text1"/>
          <w:sz w:val="24"/>
          <w:szCs w:val="24"/>
        </w:rPr>
        <w:t>n</w:t>
      </w:r>
      <w:r w:rsidRPr="003F023F">
        <w:rPr>
          <w:rFonts w:ascii="Arial Narrow" w:hAnsi="Arial Narrow"/>
          <w:color w:val="000000" w:themeColor="text1"/>
          <w:sz w:val="24"/>
          <w:szCs w:val="24"/>
        </w:rPr>
        <w:t xml:space="preserve"> und Fahrzeug</w:t>
      </w:r>
      <w:r w:rsidR="009D406F" w:rsidRPr="003F023F">
        <w:rPr>
          <w:rFonts w:ascii="Arial Narrow" w:hAnsi="Arial Narrow"/>
          <w:color w:val="000000" w:themeColor="text1"/>
          <w:sz w:val="24"/>
          <w:szCs w:val="24"/>
        </w:rPr>
        <w:t xml:space="preserve"> </w:t>
      </w:r>
      <w:r w:rsidR="008230C6" w:rsidRPr="003F023F">
        <w:rPr>
          <w:rFonts w:ascii="Arial Narrow" w:hAnsi="Arial Narrow"/>
          <w:color w:val="000000" w:themeColor="text1"/>
          <w:sz w:val="24"/>
          <w:szCs w:val="24"/>
        </w:rPr>
        <w:t>lt.</w:t>
      </w:r>
      <w:r w:rsidR="009D406F" w:rsidRPr="003F023F">
        <w:rPr>
          <w:rFonts w:ascii="Arial Narrow" w:hAnsi="Arial Narrow"/>
          <w:color w:val="000000" w:themeColor="text1"/>
          <w:sz w:val="24"/>
          <w:szCs w:val="24"/>
        </w:rPr>
        <w:t xml:space="preserve"> Merkblatt</w:t>
      </w:r>
    </w:p>
    <w:p w14:paraId="351E9BC8" w14:textId="77777777" w:rsidR="008230C6" w:rsidRPr="003F023F" w:rsidRDefault="008230C6" w:rsidP="008230C6">
      <w:pPr>
        <w:pStyle w:val="Listenabsatz"/>
        <w:numPr>
          <w:ilvl w:val="0"/>
          <w:numId w:val="3"/>
        </w:numPr>
        <w:jc w:val="both"/>
        <w:rPr>
          <w:rFonts w:ascii="Arial Narrow" w:hAnsi="Arial Narrow"/>
          <w:color w:val="000000" w:themeColor="text1"/>
          <w:sz w:val="24"/>
          <w:szCs w:val="24"/>
        </w:rPr>
      </w:pPr>
      <w:r w:rsidRPr="003F023F">
        <w:rPr>
          <w:rFonts w:ascii="Arial Narrow" w:hAnsi="Arial Narrow"/>
          <w:color w:val="000000" w:themeColor="text1"/>
          <w:sz w:val="24"/>
          <w:szCs w:val="24"/>
        </w:rPr>
        <w:t xml:space="preserve">Probenahme durch den Jagdausübungsberechtigten nach Anordnung des Veterinär- und Lebensmittelüberwachungsamtes </w:t>
      </w:r>
    </w:p>
    <w:p w14:paraId="7358DD51" w14:textId="00B55902" w:rsidR="006B3EF0" w:rsidRPr="00034F97" w:rsidRDefault="006A3FE8" w:rsidP="00F953E8">
      <w:pPr>
        <w:pStyle w:val="Listenabsatz"/>
        <w:numPr>
          <w:ilvl w:val="0"/>
          <w:numId w:val="3"/>
        </w:numPr>
        <w:jc w:val="both"/>
        <w:rPr>
          <w:rFonts w:ascii="Arial Narrow" w:hAnsi="Arial Narrow"/>
          <w:sz w:val="24"/>
          <w:szCs w:val="24"/>
        </w:rPr>
      </w:pPr>
      <w:r w:rsidRPr="003F023F">
        <w:rPr>
          <w:rFonts w:ascii="Arial Narrow" w:hAnsi="Arial Narrow"/>
          <w:color w:val="000000" w:themeColor="text1"/>
          <w:sz w:val="24"/>
          <w:szCs w:val="24"/>
        </w:rPr>
        <w:t>U</w:t>
      </w:r>
      <w:r w:rsidR="007B38AE" w:rsidRPr="003F023F">
        <w:rPr>
          <w:rFonts w:ascii="Arial Narrow" w:hAnsi="Arial Narrow"/>
          <w:color w:val="000000" w:themeColor="text1"/>
          <w:sz w:val="24"/>
          <w:szCs w:val="24"/>
        </w:rPr>
        <w:t>nschädliche</w:t>
      </w:r>
      <w:r w:rsidR="001622B5" w:rsidRPr="003F023F">
        <w:rPr>
          <w:rFonts w:ascii="Arial Narrow" w:hAnsi="Arial Narrow"/>
          <w:color w:val="000000" w:themeColor="text1"/>
          <w:sz w:val="24"/>
          <w:szCs w:val="24"/>
        </w:rPr>
        <w:t xml:space="preserve"> </w:t>
      </w:r>
      <w:r w:rsidR="007B38AE" w:rsidRPr="003F023F">
        <w:rPr>
          <w:rFonts w:ascii="Arial Narrow" w:hAnsi="Arial Narrow"/>
          <w:sz w:val="24"/>
          <w:szCs w:val="24"/>
        </w:rPr>
        <w:t xml:space="preserve">Beseitigung </w:t>
      </w:r>
      <w:r w:rsidR="006B3EF0" w:rsidRPr="003F023F">
        <w:rPr>
          <w:rFonts w:ascii="Arial Narrow" w:hAnsi="Arial Narrow"/>
          <w:sz w:val="24"/>
          <w:szCs w:val="24"/>
        </w:rPr>
        <w:t>von Aufbruch</w:t>
      </w:r>
      <w:r w:rsidR="006B3EF0" w:rsidRPr="00034F97">
        <w:rPr>
          <w:rFonts w:ascii="Arial Narrow" w:hAnsi="Arial Narrow"/>
          <w:sz w:val="24"/>
          <w:szCs w:val="24"/>
        </w:rPr>
        <w:t>,</w:t>
      </w:r>
      <w:r w:rsidR="00C33B64" w:rsidRPr="00034F97">
        <w:rPr>
          <w:rFonts w:ascii="Arial Narrow" w:hAnsi="Arial Narrow"/>
          <w:sz w:val="24"/>
          <w:szCs w:val="24"/>
        </w:rPr>
        <w:t xml:space="preserve"> </w:t>
      </w:r>
      <w:r w:rsidR="006B3EF0" w:rsidRPr="00034F97">
        <w:rPr>
          <w:rFonts w:ascii="Arial Narrow" w:hAnsi="Arial Narrow"/>
          <w:sz w:val="24"/>
          <w:szCs w:val="24"/>
        </w:rPr>
        <w:t xml:space="preserve">Schwarten und </w:t>
      </w:r>
      <w:proofErr w:type="spellStart"/>
      <w:r w:rsidR="006B3EF0" w:rsidRPr="00034F97">
        <w:rPr>
          <w:rFonts w:ascii="Arial Narrow" w:hAnsi="Arial Narrow"/>
          <w:sz w:val="24"/>
          <w:szCs w:val="24"/>
        </w:rPr>
        <w:t>W</w:t>
      </w:r>
      <w:r w:rsidR="007B38AE">
        <w:rPr>
          <w:rFonts w:ascii="Arial Narrow" w:hAnsi="Arial Narrow"/>
          <w:sz w:val="24"/>
          <w:szCs w:val="24"/>
        </w:rPr>
        <w:t>ildbretresten</w:t>
      </w:r>
      <w:proofErr w:type="spellEnd"/>
      <w:r w:rsidR="00B70C17">
        <w:rPr>
          <w:rFonts w:ascii="Arial Narrow" w:hAnsi="Arial Narrow"/>
          <w:sz w:val="24"/>
          <w:szCs w:val="24"/>
        </w:rPr>
        <w:t xml:space="preserve"> in gestellte </w:t>
      </w:r>
      <w:proofErr w:type="spellStart"/>
      <w:r w:rsidR="00B70C17">
        <w:rPr>
          <w:rFonts w:ascii="Arial Narrow" w:hAnsi="Arial Narrow"/>
          <w:sz w:val="24"/>
          <w:szCs w:val="24"/>
        </w:rPr>
        <w:t>Konfiskattonnen</w:t>
      </w:r>
      <w:proofErr w:type="spellEnd"/>
      <w:r w:rsidR="009D406F">
        <w:rPr>
          <w:rFonts w:ascii="Arial Narrow" w:hAnsi="Arial Narrow"/>
          <w:sz w:val="24"/>
          <w:szCs w:val="24"/>
        </w:rPr>
        <w:t xml:space="preserve"> </w:t>
      </w:r>
    </w:p>
    <w:p w14:paraId="332F4F08" w14:textId="228838E5" w:rsidR="00F953E8" w:rsidRDefault="00423651" w:rsidP="00F953E8">
      <w:pPr>
        <w:pStyle w:val="Listenabsatz"/>
        <w:numPr>
          <w:ilvl w:val="0"/>
          <w:numId w:val="3"/>
        </w:numPr>
        <w:jc w:val="both"/>
        <w:rPr>
          <w:rFonts w:ascii="Arial Narrow" w:hAnsi="Arial Narrow"/>
          <w:sz w:val="24"/>
          <w:szCs w:val="24"/>
        </w:rPr>
      </w:pPr>
      <w:proofErr w:type="spellStart"/>
      <w:r w:rsidRPr="00034F97">
        <w:rPr>
          <w:rFonts w:ascii="Arial Narrow" w:hAnsi="Arial Narrow"/>
          <w:sz w:val="24"/>
          <w:szCs w:val="24"/>
        </w:rPr>
        <w:lastRenderedPageBreak/>
        <w:t>Wildbretverwertung</w:t>
      </w:r>
      <w:proofErr w:type="spellEnd"/>
      <w:r w:rsidRPr="00034F97">
        <w:rPr>
          <w:rFonts w:ascii="Arial Narrow" w:hAnsi="Arial Narrow"/>
          <w:sz w:val="24"/>
          <w:szCs w:val="24"/>
        </w:rPr>
        <w:t xml:space="preserve"> nach negativer Beprobung</w:t>
      </w:r>
      <w:r w:rsidR="00560B1F">
        <w:rPr>
          <w:rFonts w:ascii="Arial Narrow" w:hAnsi="Arial Narrow"/>
          <w:sz w:val="24"/>
          <w:szCs w:val="24"/>
        </w:rPr>
        <w:t xml:space="preserve"> </w:t>
      </w:r>
      <w:r w:rsidR="009D406F">
        <w:rPr>
          <w:rFonts w:ascii="Arial Narrow" w:hAnsi="Arial Narrow"/>
          <w:sz w:val="24"/>
          <w:szCs w:val="24"/>
        </w:rPr>
        <w:t>(bisherige eigene Vermarktungsstrecke)</w:t>
      </w:r>
    </w:p>
    <w:p w14:paraId="38F7C13F" w14:textId="01917692" w:rsidR="00F953E8" w:rsidRDefault="00560B1F" w:rsidP="00F953E8">
      <w:pPr>
        <w:pStyle w:val="Listenabsatz"/>
        <w:numPr>
          <w:ilvl w:val="1"/>
          <w:numId w:val="3"/>
        </w:numPr>
        <w:ind w:left="1134" w:hanging="425"/>
        <w:jc w:val="both"/>
        <w:rPr>
          <w:rFonts w:ascii="Arial Narrow" w:hAnsi="Arial Narrow"/>
          <w:sz w:val="24"/>
          <w:szCs w:val="24"/>
        </w:rPr>
      </w:pPr>
      <w:r w:rsidRPr="00F953E8">
        <w:rPr>
          <w:rFonts w:ascii="Arial Narrow" w:hAnsi="Arial Narrow"/>
          <w:sz w:val="24"/>
          <w:szCs w:val="24"/>
        </w:rPr>
        <w:t>i</w:t>
      </w:r>
      <w:r w:rsidR="00423651" w:rsidRPr="00F953E8">
        <w:rPr>
          <w:rFonts w:ascii="Arial Narrow" w:hAnsi="Arial Narrow"/>
          <w:sz w:val="24"/>
          <w:szCs w:val="24"/>
        </w:rPr>
        <w:t>m Falle der Erlegung im gefähr</w:t>
      </w:r>
      <w:r w:rsidR="006A3FE8">
        <w:rPr>
          <w:rFonts w:ascii="Arial Narrow" w:hAnsi="Arial Narrow"/>
          <w:sz w:val="24"/>
          <w:szCs w:val="24"/>
        </w:rPr>
        <w:t xml:space="preserve">deten Gebiet </w:t>
      </w:r>
      <w:r w:rsidR="008B7A2C">
        <w:rPr>
          <w:rFonts w:ascii="Arial Narrow" w:hAnsi="Arial Narrow"/>
          <w:sz w:val="24"/>
          <w:szCs w:val="24"/>
        </w:rPr>
        <w:t xml:space="preserve">kann </w:t>
      </w:r>
      <w:r w:rsidR="006A3FE8">
        <w:rPr>
          <w:rFonts w:ascii="Arial Narrow" w:hAnsi="Arial Narrow"/>
          <w:sz w:val="24"/>
          <w:szCs w:val="24"/>
        </w:rPr>
        <w:t xml:space="preserve">Wildbret </w:t>
      </w:r>
      <w:r w:rsidR="008B7A2C">
        <w:rPr>
          <w:rFonts w:ascii="Arial Narrow" w:hAnsi="Arial Narrow"/>
          <w:sz w:val="24"/>
          <w:szCs w:val="24"/>
        </w:rPr>
        <w:t xml:space="preserve">nur </w:t>
      </w:r>
      <w:r w:rsidR="006A3FE8">
        <w:rPr>
          <w:rFonts w:ascii="Arial Narrow" w:hAnsi="Arial Narrow"/>
          <w:sz w:val="24"/>
          <w:szCs w:val="24"/>
        </w:rPr>
        <w:t>dort</w:t>
      </w:r>
      <w:r w:rsidR="002C252E">
        <w:rPr>
          <w:rFonts w:ascii="Arial Narrow" w:hAnsi="Arial Narrow"/>
          <w:sz w:val="24"/>
          <w:szCs w:val="24"/>
        </w:rPr>
        <w:t xml:space="preserve"> </w:t>
      </w:r>
      <w:r w:rsidR="00423651" w:rsidRPr="00F953E8">
        <w:rPr>
          <w:rFonts w:ascii="Arial Narrow" w:hAnsi="Arial Narrow"/>
          <w:sz w:val="24"/>
          <w:szCs w:val="24"/>
        </w:rPr>
        <w:t>ver</w:t>
      </w:r>
      <w:r w:rsidR="008B7A2C">
        <w:rPr>
          <w:rFonts w:ascii="Arial Narrow" w:hAnsi="Arial Narrow"/>
          <w:sz w:val="24"/>
          <w:szCs w:val="24"/>
        </w:rPr>
        <w:t>marktet werden</w:t>
      </w:r>
    </w:p>
    <w:p w14:paraId="13BD517A" w14:textId="26005269" w:rsidR="00F953E8" w:rsidRPr="00F953E8" w:rsidRDefault="00560B1F" w:rsidP="00F953E8">
      <w:pPr>
        <w:pStyle w:val="Listenabsatz"/>
        <w:numPr>
          <w:ilvl w:val="1"/>
          <w:numId w:val="3"/>
        </w:numPr>
        <w:ind w:left="1134" w:hanging="425"/>
        <w:jc w:val="both"/>
        <w:rPr>
          <w:rFonts w:ascii="Arial Narrow" w:hAnsi="Arial Narrow"/>
          <w:sz w:val="24"/>
          <w:szCs w:val="24"/>
        </w:rPr>
      </w:pPr>
      <w:r w:rsidRPr="00F953E8">
        <w:rPr>
          <w:rFonts w:ascii="Arial Narrow" w:hAnsi="Arial Narrow"/>
          <w:sz w:val="24"/>
          <w:szCs w:val="24"/>
        </w:rPr>
        <w:t>i</w:t>
      </w:r>
      <w:r w:rsidR="00423651" w:rsidRPr="00F953E8">
        <w:rPr>
          <w:rFonts w:ascii="Arial Narrow" w:hAnsi="Arial Narrow"/>
          <w:sz w:val="24"/>
          <w:szCs w:val="24"/>
        </w:rPr>
        <w:t>m Falle der Erlegung in der Pufferzone ist eine</w:t>
      </w:r>
      <w:r w:rsidR="00423651" w:rsidRPr="003F023F">
        <w:rPr>
          <w:rFonts w:ascii="Arial Narrow" w:hAnsi="Arial Narrow"/>
          <w:color w:val="000000" w:themeColor="text1"/>
          <w:sz w:val="24"/>
          <w:szCs w:val="24"/>
        </w:rPr>
        <w:t xml:space="preserve"> </w:t>
      </w:r>
      <w:proofErr w:type="spellStart"/>
      <w:r w:rsidR="008230C6" w:rsidRPr="003F023F">
        <w:rPr>
          <w:rFonts w:ascii="Arial Narrow" w:hAnsi="Arial Narrow"/>
          <w:color w:val="000000" w:themeColor="text1"/>
          <w:sz w:val="24"/>
          <w:szCs w:val="24"/>
        </w:rPr>
        <w:t>Wildbretv</w:t>
      </w:r>
      <w:r w:rsidR="0007191C" w:rsidRPr="003F023F">
        <w:rPr>
          <w:rFonts w:ascii="Arial Narrow" w:hAnsi="Arial Narrow"/>
          <w:color w:val="000000" w:themeColor="text1"/>
          <w:sz w:val="24"/>
          <w:szCs w:val="24"/>
        </w:rPr>
        <w:t>erwertung</w:t>
      </w:r>
      <w:proofErr w:type="spellEnd"/>
      <w:r w:rsidR="00423651" w:rsidRPr="003F023F">
        <w:rPr>
          <w:rFonts w:ascii="Arial Narrow" w:hAnsi="Arial Narrow"/>
          <w:color w:val="000000" w:themeColor="text1"/>
          <w:sz w:val="24"/>
          <w:szCs w:val="24"/>
        </w:rPr>
        <w:t xml:space="preserve"> </w:t>
      </w:r>
      <w:r w:rsidR="00423651" w:rsidRPr="00F953E8">
        <w:rPr>
          <w:rFonts w:ascii="Arial Narrow" w:hAnsi="Arial Narrow"/>
          <w:sz w:val="24"/>
          <w:szCs w:val="24"/>
        </w:rPr>
        <w:t>im Inland möglich</w:t>
      </w:r>
    </w:p>
    <w:p w14:paraId="60EB62A6" w14:textId="53FADB02" w:rsidR="00423651" w:rsidRDefault="008B7A2C" w:rsidP="00F953E8">
      <w:pPr>
        <w:pStyle w:val="Listenabsatz"/>
        <w:numPr>
          <w:ilvl w:val="0"/>
          <w:numId w:val="3"/>
        </w:numPr>
        <w:jc w:val="both"/>
        <w:rPr>
          <w:rFonts w:ascii="Arial Narrow" w:hAnsi="Arial Narrow"/>
          <w:sz w:val="24"/>
          <w:szCs w:val="24"/>
        </w:rPr>
      </w:pPr>
      <w:r>
        <w:rPr>
          <w:rFonts w:ascii="Arial Narrow" w:hAnsi="Arial Narrow"/>
          <w:sz w:val="24"/>
          <w:szCs w:val="24"/>
        </w:rPr>
        <w:t xml:space="preserve">nur </w:t>
      </w:r>
      <w:r w:rsidR="006B3EF0" w:rsidRPr="00F953E8">
        <w:rPr>
          <w:rFonts w:ascii="Arial Narrow" w:hAnsi="Arial Narrow"/>
          <w:sz w:val="24"/>
          <w:szCs w:val="24"/>
        </w:rPr>
        <w:t>nicht marktfähiges Schwarzwild kann an den Annahmestellen des Landkreises</w:t>
      </w:r>
      <w:r w:rsidR="00F953E8">
        <w:rPr>
          <w:rFonts w:ascii="Arial Narrow" w:hAnsi="Arial Narrow"/>
          <w:sz w:val="24"/>
          <w:szCs w:val="24"/>
        </w:rPr>
        <w:t xml:space="preserve"> </w:t>
      </w:r>
      <w:r w:rsidR="006B3EF0" w:rsidRPr="00F953E8">
        <w:rPr>
          <w:rFonts w:ascii="Arial Narrow" w:hAnsi="Arial Narrow"/>
          <w:sz w:val="24"/>
          <w:szCs w:val="24"/>
        </w:rPr>
        <w:t>angeliefert werden</w:t>
      </w:r>
    </w:p>
    <w:p w14:paraId="078CCB12" w14:textId="77777777" w:rsidR="008B7A2C" w:rsidRDefault="008B7A2C">
      <w:pPr>
        <w:rPr>
          <w:b/>
          <w:bCs/>
          <w:color w:val="000000" w:themeColor="text1"/>
          <w:sz w:val="28"/>
          <w:szCs w:val="28"/>
          <w:u w:val="single"/>
        </w:rPr>
      </w:pPr>
    </w:p>
    <w:p w14:paraId="33CDE261" w14:textId="6B2BF761" w:rsidR="00C5300C" w:rsidRPr="00464028" w:rsidRDefault="00C97BF1" w:rsidP="00464028">
      <w:pPr>
        <w:jc w:val="center"/>
        <w:rPr>
          <w:b/>
          <w:bCs/>
          <w:color w:val="000000" w:themeColor="text1"/>
          <w:sz w:val="28"/>
          <w:szCs w:val="28"/>
        </w:rPr>
      </w:pPr>
      <w:r w:rsidRPr="00464028">
        <w:rPr>
          <w:b/>
          <w:bCs/>
          <w:color w:val="000000" w:themeColor="text1"/>
          <w:sz w:val="28"/>
          <w:szCs w:val="28"/>
        </w:rPr>
        <w:t>Dieser Leitfaden ersetz</w:t>
      </w:r>
      <w:r w:rsidR="008B7A2C" w:rsidRPr="00464028">
        <w:rPr>
          <w:b/>
          <w:bCs/>
          <w:color w:val="000000" w:themeColor="text1"/>
          <w:sz w:val="28"/>
          <w:szCs w:val="28"/>
        </w:rPr>
        <w:t>t</w:t>
      </w:r>
      <w:r w:rsidRPr="00464028">
        <w:rPr>
          <w:b/>
          <w:bCs/>
          <w:color w:val="000000" w:themeColor="text1"/>
          <w:sz w:val="28"/>
          <w:szCs w:val="28"/>
        </w:rPr>
        <w:t xml:space="preserve"> nicht die gesetzlichen Regelungen, sondern ist als vereinfachtes Handout für die J</w:t>
      </w:r>
      <w:r w:rsidR="00464028" w:rsidRPr="00464028">
        <w:rPr>
          <w:b/>
          <w:bCs/>
          <w:color w:val="000000" w:themeColor="text1"/>
          <w:sz w:val="28"/>
          <w:szCs w:val="28"/>
        </w:rPr>
        <w:t xml:space="preserve">agdausübungsberechtigten </w:t>
      </w:r>
      <w:r w:rsidRPr="00464028">
        <w:rPr>
          <w:b/>
          <w:bCs/>
          <w:color w:val="000000" w:themeColor="text1"/>
          <w:sz w:val="28"/>
          <w:szCs w:val="28"/>
        </w:rPr>
        <w:t>gedacht</w:t>
      </w:r>
      <w:r w:rsidR="00094D62">
        <w:rPr>
          <w:b/>
          <w:bCs/>
          <w:color w:val="000000" w:themeColor="text1"/>
          <w:sz w:val="28"/>
          <w:szCs w:val="28"/>
        </w:rPr>
        <w:t>.</w:t>
      </w:r>
    </w:p>
    <w:p w14:paraId="1F71B313" w14:textId="72B792EF" w:rsidR="002B2E27" w:rsidRDefault="002B2E27"/>
    <w:p w14:paraId="5874E59B" w14:textId="77777777" w:rsidR="00B0210B" w:rsidRDefault="00B0210B"/>
    <w:p w14:paraId="1799442D" w14:textId="77777777" w:rsidR="00B0210B" w:rsidRDefault="00B0210B"/>
    <w:p w14:paraId="6DD93628" w14:textId="77777777" w:rsidR="00B0210B" w:rsidRDefault="00B0210B"/>
    <w:p w14:paraId="40FF8522" w14:textId="77777777" w:rsidR="00B0210B" w:rsidRDefault="00B0210B"/>
    <w:p w14:paraId="25A332B5" w14:textId="77777777" w:rsidR="00B0210B" w:rsidRDefault="00B0210B"/>
    <w:p w14:paraId="00DD1CEE" w14:textId="77777777" w:rsidR="00B0210B" w:rsidRDefault="00B0210B"/>
    <w:p w14:paraId="3DAB7B67" w14:textId="77777777" w:rsidR="00B0210B" w:rsidRDefault="00B0210B"/>
    <w:p w14:paraId="76A9E6F2" w14:textId="77777777" w:rsidR="00B0210B" w:rsidRDefault="00B0210B"/>
    <w:p w14:paraId="6F0DD6FC" w14:textId="77777777" w:rsidR="00B0210B" w:rsidRDefault="00B0210B"/>
    <w:p w14:paraId="00FD722B" w14:textId="4D18E092" w:rsidR="00B0210B" w:rsidRDefault="00B0210B"/>
    <w:p w14:paraId="16118F66" w14:textId="77777777" w:rsidR="00B0210B" w:rsidRDefault="00B0210B"/>
    <w:p w14:paraId="3AB7033D" w14:textId="77777777" w:rsidR="00B0210B" w:rsidRDefault="00B0210B"/>
    <w:p w14:paraId="1A040F92" w14:textId="77777777" w:rsidR="00B0210B" w:rsidRDefault="00B0210B"/>
    <w:p w14:paraId="28D60C16" w14:textId="77777777" w:rsidR="00B0210B" w:rsidRDefault="00B0210B"/>
    <w:p w14:paraId="369A7CBD" w14:textId="77777777" w:rsidR="00B0210B" w:rsidRDefault="00B0210B"/>
    <w:p w14:paraId="5FB022D8" w14:textId="77777777" w:rsidR="00B0210B" w:rsidRDefault="00B0210B"/>
    <w:p w14:paraId="3AE9DEF9" w14:textId="77777777" w:rsidR="00B0210B" w:rsidRDefault="00B0210B"/>
    <w:p w14:paraId="391BCB81" w14:textId="77777777" w:rsidR="00B0210B" w:rsidRDefault="00B0210B"/>
    <w:p w14:paraId="7A5AE48F" w14:textId="77777777" w:rsidR="00B0210B" w:rsidRDefault="00B0210B"/>
    <w:p w14:paraId="58749C8A" w14:textId="063A9E69" w:rsidR="00B0210B" w:rsidRPr="00B0210B" w:rsidRDefault="00094D62">
      <w:pPr>
        <w:rPr>
          <w:b/>
        </w:rPr>
      </w:pPr>
      <w:r>
        <w:rPr>
          <w:b/>
        </w:rPr>
        <w:t xml:space="preserve">Stand </w:t>
      </w:r>
      <w:r w:rsidR="003F023F">
        <w:rPr>
          <w:b/>
        </w:rPr>
        <w:t xml:space="preserve">01. Dezember </w:t>
      </w:r>
      <w:r>
        <w:rPr>
          <w:b/>
        </w:rPr>
        <w:t>2020 (</w:t>
      </w:r>
      <w:r w:rsidR="00B0210B" w:rsidRPr="00B0210B">
        <w:rPr>
          <w:b/>
        </w:rPr>
        <w:t>Änderungen vorbehalten</w:t>
      </w:r>
      <w:r>
        <w:rPr>
          <w:b/>
        </w:rPr>
        <w:t>)</w:t>
      </w:r>
    </w:p>
    <w:sectPr w:rsidR="00B0210B" w:rsidRPr="00B0210B" w:rsidSect="000355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AE303" w14:textId="77777777" w:rsidR="000B05B7" w:rsidRDefault="000B05B7" w:rsidP="002E15C0">
      <w:pPr>
        <w:spacing w:after="0" w:line="240" w:lineRule="auto"/>
      </w:pPr>
      <w:r>
        <w:separator/>
      </w:r>
    </w:p>
  </w:endnote>
  <w:endnote w:type="continuationSeparator" w:id="0">
    <w:p w14:paraId="611C69F3" w14:textId="77777777" w:rsidR="000B05B7" w:rsidRDefault="000B05B7" w:rsidP="002E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808E" w14:textId="77777777" w:rsidR="00674CFC" w:rsidRDefault="00674C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B8D9" w14:textId="77777777" w:rsidR="00674CFC" w:rsidRDefault="00674C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45D8" w14:textId="77777777" w:rsidR="00674CFC" w:rsidRDefault="00674C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6AF9" w14:textId="77777777" w:rsidR="000B05B7" w:rsidRDefault="000B05B7" w:rsidP="002E15C0">
      <w:pPr>
        <w:spacing w:after="0" w:line="240" w:lineRule="auto"/>
      </w:pPr>
      <w:r>
        <w:separator/>
      </w:r>
    </w:p>
  </w:footnote>
  <w:footnote w:type="continuationSeparator" w:id="0">
    <w:p w14:paraId="1A67DCED" w14:textId="77777777" w:rsidR="000B05B7" w:rsidRDefault="000B05B7" w:rsidP="002E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4C0B" w14:textId="77777777" w:rsidR="00674CFC" w:rsidRDefault="00674C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D7C6" w14:textId="77777777" w:rsidR="00674CFC" w:rsidRDefault="00674C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A61F" w14:textId="77777777" w:rsidR="00674CFC" w:rsidRDefault="00674C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F84"/>
    <w:multiLevelType w:val="hybridMultilevel"/>
    <w:tmpl w:val="68F87B3E"/>
    <w:lvl w:ilvl="0" w:tplc="C9A8CDD2">
      <w:numFmt w:val="bullet"/>
      <w:lvlText w:val="-"/>
      <w:lvlJc w:val="left"/>
      <w:pPr>
        <w:ind w:left="705" w:hanging="705"/>
      </w:pPr>
      <w:rPr>
        <w:rFonts w:ascii="Arial Narrow" w:eastAsiaTheme="minorHAnsi" w:hAnsi="Arial Narrow"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FC1D0D"/>
    <w:multiLevelType w:val="hybridMultilevel"/>
    <w:tmpl w:val="66AE9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E57950"/>
    <w:multiLevelType w:val="hybridMultilevel"/>
    <w:tmpl w:val="630650D0"/>
    <w:lvl w:ilvl="0" w:tplc="00D65BBA">
      <w:start w:val="3"/>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1335AF"/>
    <w:multiLevelType w:val="hybridMultilevel"/>
    <w:tmpl w:val="937A5936"/>
    <w:lvl w:ilvl="0" w:tplc="C9A8CDD2">
      <w:numFmt w:val="bullet"/>
      <w:lvlText w:val="-"/>
      <w:lvlJc w:val="left"/>
      <w:pPr>
        <w:ind w:left="705" w:hanging="705"/>
      </w:pPr>
      <w:rPr>
        <w:rFonts w:ascii="Arial Narrow" w:eastAsiaTheme="minorHAnsi" w:hAnsi="Arial Narrow"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3C"/>
    <w:rsid w:val="00024718"/>
    <w:rsid w:val="000325EB"/>
    <w:rsid w:val="00034F97"/>
    <w:rsid w:val="00035539"/>
    <w:rsid w:val="00040CEA"/>
    <w:rsid w:val="000551CA"/>
    <w:rsid w:val="0007191C"/>
    <w:rsid w:val="00083EEF"/>
    <w:rsid w:val="00094D62"/>
    <w:rsid w:val="000B05B7"/>
    <w:rsid w:val="000B0E3B"/>
    <w:rsid w:val="000C2449"/>
    <w:rsid w:val="000F0553"/>
    <w:rsid w:val="00107460"/>
    <w:rsid w:val="00146012"/>
    <w:rsid w:val="00150B4E"/>
    <w:rsid w:val="0015688A"/>
    <w:rsid w:val="00160148"/>
    <w:rsid w:val="001622B5"/>
    <w:rsid w:val="0016568C"/>
    <w:rsid w:val="00180B13"/>
    <w:rsid w:val="001C5C86"/>
    <w:rsid w:val="00207C6E"/>
    <w:rsid w:val="00211FB0"/>
    <w:rsid w:val="00223CD6"/>
    <w:rsid w:val="002406CA"/>
    <w:rsid w:val="00241FF1"/>
    <w:rsid w:val="00262B30"/>
    <w:rsid w:val="0026415C"/>
    <w:rsid w:val="002B2E27"/>
    <w:rsid w:val="002C252E"/>
    <w:rsid w:val="002E15C0"/>
    <w:rsid w:val="002E4064"/>
    <w:rsid w:val="002E4133"/>
    <w:rsid w:val="002E4DCF"/>
    <w:rsid w:val="00327365"/>
    <w:rsid w:val="0037342E"/>
    <w:rsid w:val="003B3B7E"/>
    <w:rsid w:val="003F023F"/>
    <w:rsid w:val="00413A78"/>
    <w:rsid w:val="00420667"/>
    <w:rsid w:val="00423651"/>
    <w:rsid w:val="0043354F"/>
    <w:rsid w:val="0046059A"/>
    <w:rsid w:val="00464028"/>
    <w:rsid w:val="00483B53"/>
    <w:rsid w:val="004C5800"/>
    <w:rsid w:val="004D153C"/>
    <w:rsid w:val="004E4EA2"/>
    <w:rsid w:val="004F6776"/>
    <w:rsid w:val="00503490"/>
    <w:rsid w:val="00560B1F"/>
    <w:rsid w:val="00584A85"/>
    <w:rsid w:val="005A608E"/>
    <w:rsid w:val="005A6765"/>
    <w:rsid w:val="005B0800"/>
    <w:rsid w:val="005E4833"/>
    <w:rsid w:val="005F20A3"/>
    <w:rsid w:val="006253A0"/>
    <w:rsid w:val="00674CFC"/>
    <w:rsid w:val="00674F01"/>
    <w:rsid w:val="00675571"/>
    <w:rsid w:val="0069707A"/>
    <w:rsid w:val="006A2D25"/>
    <w:rsid w:val="006A3FE8"/>
    <w:rsid w:val="006B3EF0"/>
    <w:rsid w:val="006C5AF8"/>
    <w:rsid w:val="006D0E69"/>
    <w:rsid w:val="006F5F76"/>
    <w:rsid w:val="0071409F"/>
    <w:rsid w:val="007206CD"/>
    <w:rsid w:val="00740022"/>
    <w:rsid w:val="007466BB"/>
    <w:rsid w:val="0075063B"/>
    <w:rsid w:val="007512D9"/>
    <w:rsid w:val="00751B29"/>
    <w:rsid w:val="00765B47"/>
    <w:rsid w:val="00784A34"/>
    <w:rsid w:val="00786FCA"/>
    <w:rsid w:val="007A0DBD"/>
    <w:rsid w:val="007B38AE"/>
    <w:rsid w:val="007B460F"/>
    <w:rsid w:val="007E224C"/>
    <w:rsid w:val="007F28A3"/>
    <w:rsid w:val="008230C6"/>
    <w:rsid w:val="00845EDA"/>
    <w:rsid w:val="00870F72"/>
    <w:rsid w:val="00871C4F"/>
    <w:rsid w:val="008B7A2C"/>
    <w:rsid w:val="008C5CEE"/>
    <w:rsid w:val="008D6B4B"/>
    <w:rsid w:val="008F14C1"/>
    <w:rsid w:val="0093540F"/>
    <w:rsid w:val="00947CDA"/>
    <w:rsid w:val="00950CA7"/>
    <w:rsid w:val="009715BD"/>
    <w:rsid w:val="009A0176"/>
    <w:rsid w:val="009A3420"/>
    <w:rsid w:val="009C613B"/>
    <w:rsid w:val="009D406F"/>
    <w:rsid w:val="009F27CD"/>
    <w:rsid w:val="00A15E8D"/>
    <w:rsid w:val="00A235A3"/>
    <w:rsid w:val="00A63463"/>
    <w:rsid w:val="00AB0842"/>
    <w:rsid w:val="00B0210B"/>
    <w:rsid w:val="00B10BF1"/>
    <w:rsid w:val="00B2076D"/>
    <w:rsid w:val="00B3521D"/>
    <w:rsid w:val="00B70C17"/>
    <w:rsid w:val="00B81A57"/>
    <w:rsid w:val="00B91D39"/>
    <w:rsid w:val="00BA0975"/>
    <w:rsid w:val="00BC36AD"/>
    <w:rsid w:val="00BE0D7E"/>
    <w:rsid w:val="00BF1336"/>
    <w:rsid w:val="00C10458"/>
    <w:rsid w:val="00C33B64"/>
    <w:rsid w:val="00C40FF7"/>
    <w:rsid w:val="00C5147F"/>
    <w:rsid w:val="00C5300C"/>
    <w:rsid w:val="00C564D6"/>
    <w:rsid w:val="00C71C67"/>
    <w:rsid w:val="00C74192"/>
    <w:rsid w:val="00C94CC7"/>
    <w:rsid w:val="00C97BF1"/>
    <w:rsid w:val="00CB427A"/>
    <w:rsid w:val="00CE5A1F"/>
    <w:rsid w:val="00CF7E86"/>
    <w:rsid w:val="00D0420E"/>
    <w:rsid w:val="00D333DC"/>
    <w:rsid w:val="00D46D58"/>
    <w:rsid w:val="00DC096A"/>
    <w:rsid w:val="00E6592B"/>
    <w:rsid w:val="00EA00ED"/>
    <w:rsid w:val="00ED3005"/>
    <w:rsid w:val="00F10969"/>
    <w:rsid w:val="00F14097"/>
    <w:rsid w:val="00F23150"/>
    <w:rsid w:val="00F40D5B"/>
    <w:rsid w:val="00F8138D"/>
    <w:rsid w:val="00F93164"/>
    <w:rsid w:val="00F953E8"/>
    <w:rsid w:val="00FA0794"/>
    <w:rsid w:val="00FD4E97"/>
    <w:rsid w:val="00FE0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05DE"/>
  <w15:docId w15:val="{46B0D7B4-597A-4599-9EED-A5B1E14C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5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15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15C0"/>
  </w:style>
  <w:style w:type="paragraph" w:styleId="Fuzeile">
    <w:name w:val="footer"/>
    <w:basedOn w:val="Standard"/>
    <w:link w:val="FuzeileZchn"/>
    <w:uiPriority w:val="99"/>
    <w:unhideWhenUsed/>
    <w:rsid w:val="002E15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15C0"/>
  </w:style>
  <w:style w:type="paragraph" w:styleId="Listenabsatz">
    <w:name w:val="List Paragraph"/>
    <w:basedOn w:val="Standard"/>
    <w:uiPriority w:val="34"/>
    <w:qFormat/>
    <w:rsid w:val="00F953E8"/>
    <w:pPr>
      <w:ind w:left="720"/>
      <w:contextualSpacing/>
    </w:pPr>
  </w:style>
  <w:style w:type="character" w:styleId="Hyperlink">
    <w:name w:val="Hyperlink"/>
    <w:basedOn w:val="Absatz-Standardschriftart"/>
    <w:uiPriority w:val="99"/>
    <w:unhideWhenUsed/>
    <w:rsid w:val="00207C6E"/>
    <w:rPr>
      <w:color w:val="0563C1" w:themeColor="hyperlink"/>
      <w:u w:val="single"/>
    </w:rPr>
  </w:style>
  <w:style w:type="paragraph" w:styleId="Funotentext">
    <w:name w:val="footnote text"/>
    <w:basedOn w:val="Standard"/>
    <w:link w:val="FunotentextZchn"/>
    <w:uiPriority w:val="99"/>
    <w:semiHidden/>
    <w:unhideWhenUsed/>
    <w:rsid w:val="009715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715BD"/>
    <w:rPr>
      <w:sz w:val="20"/>
      <w:szCs w:val="20"/>
    </w:rPr>
  </w:style>
  <w:style w:type="character" w:styleId="Funotenzeichen">
    <w:name w:val="footnote reference"/>
    <w:basedOn w:val="Absatz-Standardschriftart"/>
    <w:uiPriority w:val="99"/>
    <w:semiHidden/>
    <w:unhideWhenUsed/>
    <w:rsid w:val="009715BD"/>
    <w:rPr>
      <w:vertAlign w:val="superscript"/>
    </w:rPr>
  </w:style>
  <w:style w:type="paragraph" w:styleId="Sprechblasentext">
    <w:name w:val="Balloon Text"/>
    <w:basedOn w:val="Standard"/>
    <w:link w:val="SprechblasentextZchn"/>
    <w:uiPriority w:val="99"/>
    <w:semiHidden/>
    <w:unhideWhenUsed/>
    <w:rsid w:val="008B7A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A2C"/>
    <w:rPr>
      <w:rFonts w:ascii="Tahoma" w:hAnsi="Tahoma" w:cs="Tahoma"/>
      <w:sz w:val="16"/>
      <w:szCs w:val="16"/>
    </w:rPr>
  </w:style>
  <w:style w:type="character" w:styleId="Kommentarzeichen">
    <w:name w:val="annotation reference"/>
    <w:basedOn w:val="Absatz-Standardschriftart"/>
    <w:uiPriority w:val="99"/>
    <w:semiHidden/>
    <w:unhideWhenUsed/>
    <w:rsid w:val="00CB427A"/>
    <w:rPr>
      <w:sz w:val="16"/>
      <w:szCs w:val="16"/>
    </w:rPr>
  </w:style>
  <w:style w:type="paragraph" w:styleId="Kommentartext">
    <w:name w:val="annotation text"/>
    <w:basedOn w:val="Standard"/>
    <w:link w:val="KommentartextZchn"/>
    <w:uiPriority w:val="99"/>
    <w:semiHidden/>
    <w:unhideWhenUsed/>
    <w:rsid w:val="00CB42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427A"/>
    <w:rPr>
      <w:sz w:val="20"/>
      <w:szCs w:val="20"/>
    </w:rPr>
  </w:style>
  <w:style w:type="paragraph" w:styleId="Kommentarthema">
    <w:name w:val="annotation subject"/>
    <w:basedOn w:val="Kommentartext"/>
    <w:next w:val="Kommentartext"/>
    <w:link w:val="KommentarthemaZchn"/>
    <w:uiPriority w:val="99"/>
    <w:semiHidden/>
    <w:unhideWhenUsed/>
    <w:rsid w:val="00CB427A"/>
    <w:rPr>
      <w:b/>
      <w:bCs/>
    </w:rPr>
  </w:style>
  <w:style w:type="character" w:customStyle="1" w:styleId="KommentarthemaZchn">
    <w:name w:val="Kommentarthema Zchn"/>
    <w:basedOn w:val="KommentartextZchn"/>
    <w:link w:val="Kommentarthema"/>
    <w:uiPriority w:val="99"/>
    <w:semiHidden/>
    <w:rsid w:val="00CB4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Nuetzel, Mirko</cp:lastModifiedBy>
  <cp:revision>2</cp:revision>
  <cp:lastPrinted>2020-11-27T10:43:00Z</cp:lastPrinted>
  <dcterms:created xsi:type="dcterms:W3CDTF">2020-12-01T13:52:00Z</dcterms:created>
  <dcterms:modified xsi:type="dcterms:W3CDTF">2020-12-01T13:52:00Z</dcterms:modified>
</cp:coreProperties>
</file>